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FD6" w:rsidRDefault="00181FD6" w:rsidP="00181FD6">
      <w:pPr>
        <w:pStyle w:val="Default"/>
        <w:spacing w:before="220" w:after="160" w:line="321" w:lineRule="atLeast"/>
        <w:rPr>
          <w:rFonts w:cstheme="minorBidi"/>
          <w:color w:val="auto"/>
          <w:sz w:val="32"/>
          <w:szCs w:val="32"/>
        </w:rPr>
      </w:pPr>
      <w:r>
        <w:rPr>
          <w:rFonts w:cstheme="minorBidi"/>
          <w:color w:val="auto"/>
          <w:sz w:val="32"/>
          <w:szCs w:val="32"/>
        </w:rPr>
        <w:t xml:space="preserve">LEARNING SEQUENCE </w:t>
      </w:r>
    </w:p>
    <w:p w:rsidR="00181FD6" w:rsidRDefault="00181FD6" w:rsidP="00181FD6">
      <w:pPr>
        <w:pStyle w:val="Pa9"/>
        <w:spacing w:before="220" w:after="160"/>
        <w:rPr>
          <w:rFonts w:ascii="GillSans Light" w:hAnsi="GillSans Light" w:cs="GillSans Light"/>
          <w:sz w:val="34"/>
          <w:szCs w:val="34"/>
        </w:rPr>
      </w:pPr>
      <w:r>
        <w:rPr>
          <w:rFonts w:ascii="GillSans Light" w:hAnsi="GillSans Light" w:cs="GillSans Light"/>
          <w:i/>
          <w:iCs/>
          <w:sz w:val="34"/>
          <w:szCs w:val="34"/>
        </w:rPr>
        <w:t xml:space="preserve">Activity description </w:t>
      </w:r>
    </w:p>
    <w:p w:rsidR="00181FD6" w:rsidRDefault="00181FD6" w:rsidP="00181FD6">
      <w:pPr>
        <w:pStyle w:val="Pa30"/>
        <w:spacing w:after="100"/>
        <w:rPr>
          <w:rFonts w:ascii="GillSans Light" w:hAnsi="GillSans Light" w:cs="GillSans Light"/>
          <w:sz w:val="28"/>
          <w:szCs w:val="28"/>
        </w:rPr>
      </w:pPr>
      <w:r>
        <w:rPr>
          <w:rFonts w:ascii="GillSans Light" w:hAnsi="GillSans Light" w:cs="GillSans Light"/>
          <w:sz w:val="28"/>
          <w:szCs w:val="28"/>
        </w:rPr>
        <w:t xml:space="preserve">Learning intention </w:t>
      </w:r>
    </w:p>
    <w:p w:rsidR="00181FD6" w:rsidRDefault="00181FD6" w:rsidP="00181FD6">
      <w:pPr>
        <w:pStyle w:val="Pa3"/>
        <w:spacing w:after="100"/>
        <w:rPr>
          <w:rFonts w:ascii="GillSans Light" w:hAnsi="GillSans Light" w:cs="GillSans Light"/>
          <w:sz w:val="22"/>
          <w:szCs w:val="22"/>
        </w:rPr>
      </w:pPr>
      <w:r>
        <w:rPr>
          <w:rFonts w:ascii="GillSans Light" w:hAnsi="GillSans Light" w:cs="GillSans Light"/>
          <w:sz w:val="22"/>
          <w:szCs w:val="22"/>
        </w:rPr>
        <w:t xml:space="preserve">Explain to students that this activity is about trust. During the activity they will learn what trust means and who they trust. By the end of the lesson they will have practised trusting someone to look after them and not let them get hurt. </w:t>
      </w:r>
    </w:p>
    <w:p w:rsidR="00181FD6" w:rsidRDefault="00181FD6" w:rsidP="00181FD6">
      <w:pPr>
        <w:pStyle w:val="Pa31"/>
        <w:spacing w:before="220" w:after="280"/>
        <w:ind w:left="840"/>
        <w:rPr>
          <w:rFonts w:ascii="GillSans Light" w:hAnsi="GillSans Light" w:cs="GillSans Light"/>
          <w:sz w:val="22"/>
          <w:szCs w:val="22"/>
        </w:rPr>
      </w:pPr>
      <w:r>
        <w:rPr>
          <w:rStyle w:val="A14"/>
        </w:rPr>
        <w:t xml:space="preserve">Pre-assessment activity: </w:t>
      </w:r>
      <w:r>
        <w:rPr>
          <w:rFonts w:ascii="GillSans Light" w:hAnsi="GillSans Light" w:cs="GillSans Light"/>
          <w:sz w:val="22"/>
          <w:szCs w:val="22"/>
        </w:rPr>
        <w:t xml:space="preserve">Where are they at? </w:t>
      </w:r>
    </w:p>
    <w:p w:rsidR="00181FD6" w:rsidRDefault="00181FD6" w:rsidP="00181FD6">
      <w:pPr>
        <w:pStyle w:val="Pa3"/>
        <w:spacing w:after="100"/>
        <w:rPr>
          <w:rFonts w:ascii="GillSans Light" w:hAnsi="GillSans Light" w:cs="GillSans Light"/>
          <w:sz w:val="22"/>
          <w:szCs w:val="22"/>
        </w:rPr>
      </w:pPr>
      <w:r>
        <w:rPr>
          <w:rFonts w:ascii="GillSans Light" w:hAnsi="GillSans Light" w:cs="GillSans Light"/>
          <w:sz w:val="22"/>
          <w:szCs w:val="22"/>
        </w:rPr>
        <w:t xml:space="preserve">(LIT) Ask students to describe what they think the word trust means e.g. trust </w:t>
      </w:r>
      <w:proofErr w:type="gramStart"/>
      <w:r>
        <w:rPr>
          <w:rFonts w:ascii="GillSans Light" w:hAnsi="GillSans Light" w:cs="GillSans Light"/>
          <w:sz w:val="22"/>
          <w:szCs w:val="22"/>
        </w:rPr>
        <w:t>is believing</w:t>
      </w:r>
      <w:proofErr w:type="gramEnd"/>
      <w:r>
        <w:rPr>
          <w:rFonts w:ascii="GillSans Light" w:hAnsi="GillSans Light" w:cs="GillSans Light"/>
          <w:sz w:val="22"/>
          <w:szCs w:val="22"/>
        </w:rPr>
        <w:t xml:space="preserve"> in another person will do the right thing. Explain to students that they can trust other people when they know them and they believe they will do the right thing and look after them and keep them safe. </w:t>
      </w:r>
    </w:p>
    <w:p w:rsidR="00181FD6" w:rsidRDefault="00181FD6" w:rsidP="00181FD6">
      <w:pPr>
        <w:pStyle w:val="Pa3"/>
        <w:spacing w:after="100"/>
        <w:rPr>
          <w:rFonts w:ascii="GillSans Light" w:hAnsi="GillSans Light" w:cs="GillSans Light"/>
          <w:sz w:val="22"/>
          <w:szCs w:val="22"/>
        </w:rPr>
      </w:pPr>
      <w:r>
        <w:rPr>
          <w:rFonts w:ascii="GillSans Light" w:hAnsi="GillSans Light" w:cs="GillSans Light"/>
          <w:sz w:val="22"/>
          <w:szCs w:val="22"/>
        </w:rPr>
        <w:t xml:space="preserve">(EU) Discuss with students whether they think they can trust everyone. Ask them for reasons why or why not? Explain that in order to trust someone they need to know them well. Explain that for this reason they cannot trust strangers as they do not know them and can’t be sure that they will keep them safe. </w:t>
      </w:r>
    </w:p>
    <w:p w:rsidR="00181FD6" w:rsidRDefault="00181FD6" w:rsidP="00181FD6">
      <w:pPr>
        <w:pStyle w:val="Pa3"/>
        <w:spacing w:after="100"/>
        <w:rPr>
          <w:rFonts w:ascii="GillSans Light" w:hAnsi="GillSans Light" w:cs="GillSans Light"/>
          <w:sz w:val="22"/>
          <w:szCs w:val="22"/>
        </w:rPr>
      </w:pPr>
      <w:r>
        <w:rPr>
          <w:rFonts w:ascii="GillSans Light" w:hAnsi="GillSans Light" w:cs="GillSans Light"/>
          <w:sz w:val="22"/>
          <w:szCs w:val="22"/>
        </w:rPr>
        <w:t xml:space="preserve">(EU) Explain to students that sometimes people that they think they trust may do something that is not right. If this happens it can make them no longer trust that person. Ask students what sorts of things someone might do to make them stop trusting them e.g. take a toy from their house when they are visiting and not tell them about it, take money out of the teacher’s desk, ask them to do something that they know is wrong. </w:t>
      </w:r>
    </w:p>
    <w:p w:rsidR="00181FD6" w:rsidRDefault="00181FD6" w:rsidP="00181FD6">
      <w:pPr>
        <w:pStyle w:val="Pa22"/>
        <w:spacing w:before="100" w:after="100"/>
        <w:rPr>
          <w:rFonts w:ascii="GillSans Light" w:hAnsi="GillSans Light" w:cs="GillSans Light"/>
          <w:sz w:val="22"/>
          <w:szCs w:val="22"/>
        </w:rPr>
      </w:pPr>
      <w:r>
        <w:rPr>
          <w:rStyle w:val="A14"/>
        </w:rPr>
        <w:t xml:space="preserve">Criteria for success: </w:t>
      </w:r>
      <w:r>
        <w:rPr>
          <w:rFonts w:ascii="GillSans Light" w:hAnsi="GillSans Light" w:cs="GillSans Light"/>
          <w:sz w:val="22"/>
          <w:szCs w:val="22"/>
        </w:rPr>
        <w:t xml:space="preserve">What to look for? </w:t>
      </w:r>
    </w:p>
    <w:p w:rsidR="00181FD6" w:rsidRDefault="00181FD6" w:rsidP="00181FD6">
      <w:pPr>
        <w:pStyle w:val="Pa3"/>
        <w:spacing w:after="100"/>
        <w:rPr>
          <w:rFonts w:ascii="GillSans Light" w:hAnsi="GillSans Light" w:cs="GillSans Light"/>
          <w:sz w:val="22"/>
          <w:szCs w:val="22"/>
        </w:rPr>
      </w:pPr>
      <w:r>
        <w:rPr>
          <w:rFonts w:ascii="GillSans Light" w:hAnsi="GillSans Light" w:cs="GillSans Light"/>
          <w:sz w:val="22"/>
          <w:szCs w:val="22"/>
        </w:rPr>
        <w:t xml:space="preserve">Can students: </w:t>
      </w:r>
    </w:p>
    <w:p w:rsidR="00181FD6" w:rsidRDefault="00181FD6" w:rsidP="00181FD6">
      <w:pPr>
        <w:pStyle w:val="Default"/>
        <w:numPr>
          <w:ilvl w:val="0"/>
          <w:numId w:val="1"/>
        </w:numPr>
        <w:rPr>
          <w:rFonts w:ascii="GillSans Light" w:hAnsi="GillSans Light" w:cs="GillSans Light"/>
          <w:color w:val="auto"/>
          <w:sz w:val="22"/>
          <w:szCs w:val="22"/>
        </w:rPr>
      </w:pPr>
      <w:r>
        <w:rPr>
          <w:rFonts w:ascii="GillSans Light" w:hAnsi="GillSans Light" w:cs="GillSans Light"/>
          <w:color w:val="auto"/>
          <w:sz w:val="22"/>
          <w:szCs w:val="22"/>
        </w:rPr>
        <w:t xml:space="preserve">describe what trust means </w:t>
      </w:r>
    </w:p>
    <w:p w:rsidR="00181FD6" w:rsidRDefault="00181FD6" w:rsidP="00181FD6">
      <w:pPr>
        <w:pStyle w:val="Default"/>
        <w:numPr>
          <w:ilvl w:val="0"/>
          <w:numId w:val="1"/>
        </w:numPr>
        <w:rPr>
          <w:rFonts w:ascii="GillSans Light" w:hAnsi="GillSans Light" w:cs="GillSans Light"/>
          <w:color w:val="auto"/>
          <w:sz w:val="22"/>
          <w:szCs w:val="22"/>
        </w:rPr>
      </w:pPr>
      <w:proofErr w:type="gramStart"/>
      <w:r>
        <w:rPr>
          <w:rFonts w:ascii="GillSans Light" w:hAnsi="GillSans Light" w:cs="GillSans Light"/>
          <w:color w:val="auto"/>
          <w:sz w:val="22"/>
          <w:szCs w:val="22"/>
        </w:rPr>
        <w:t>identify</w:t>
      </w:r>
      <w:proofErr w:type="gramEnd"/>
      <w:r>
        <w:rPr>
          <w:rFonts w:ascii="GillSans Light" w:hAnsi="GillSans Light" w:cs="GillSans Light"/>
          <w:color w:val="auto"/>
          <w:sz w:val="22"/>
          <w:szCs w:val="22"/>
        </w:rPr>
        <w:t xml:space="preserve"> why they can’t trust everyone? </w:t>
      </w:r>
    </w:p>
    <w:p w:rsidR="00181FD6" w:rsidRDefault="00181FD6" w:rsidP="00181FD6">
      <w:pPr>
        <w:pStyle w:val="Default"/>
        <w:numPr>
          <w:ilvl w:val="0"/>
          <w:numId w:val="1"/>
        </w:numPr>
        <w:rPr>
          <w:rFonts w:ascii="GillSans Light" w:hAnsi="GillSans Light" w:cs="GillSans Light"/>
          <w:color w:val="auto"/>
          <w:sz w:val="22"/>
          <w:szCs w:val="22"/>
        </w:rPr>
      </w:pPr>
      <w:proofErr w:type="gramStart"/>
      <w:r>
        <w:rPr>
          <w:rFonts w:ascii="GillSans Light" w:hAnsi="GillSans Light" w:cs="GillSans Light"/>
          <w:color w:val="auto"/>
          <w:sz w:val="22"/>
          <w:szCs w:val="22"/>
        </w:rPr>
        <w:t>identify</w:t>
      </w:r>
      <w:proofErr w:type="gramEnd"/>
      <w:r>
        <w:rPr>
          <w:rFonts w:ascii="GillSans Light" w:hAnsi="GillSans Light" w:cs="GillSans Light"/>
          <w:color w:val="auto"/>
          <w:sz w:val="22"/>
          <w:szCs w:val="22"/>
        </w:rPr>
        <w:t xml:space="preserve"> situations where trust might be broken? </w:t>
      </w:r>
    </w:p>
    <w:p w:rsidR="00181FD6" w:rsidRDefault="00181FD6" w:rsidP="00181FD6">
      <w:pPr>
        <w:pStyle w:val="Default"/>
        <w:rPr>
          <w:rFonts w:ascii="GillSans Light" w:hAnsi="GillSans Light" w:cs="GillSans Light"/>
          <w:color w:val="auto"/>
          <w:sz w:val="22"/>
          <w:szCs w:val="22"/>
        </w:rPr>
      </w:pPr>
    </w:p>
    <w:p w:rsidR="00181FD6" w:rsidRDefault="00181FD6" w:rsidP="00181FD6">
      <w:pPr>
        <w:pStyle w:val="Pa9"/>
        <w:spacing w:before="220" w:after="160"/>
        <w:rPr>
          <w:rFonts w:ascii="GillSans Light" w:hAnsi="GillSans Light" w:cs="GillSans Light"/>
          <w:sz w:val="34"/>
          <w:szCs w:val="34"/>
        </w:rPr>
      </w:pPr>
      <w:r>
        <w:rPr>
          <w:rFonts w:ascii="GillSans Light" w:hAnsi="GillSans Light" w:cs="GillSans Light"/>
          <w:i/>
          <w:iCs/>
          <w:sz w:val="34"/>
          <w:szCs w:val="34"/>
        </w:rPr>
        <w:t xml:space="preserve">Exploring the concept </w:t>
      </w:r>
    </w:p>
    <w:p w:rsidR="00181FD6" w:rsidRDefault="00181FD6" w:rsidP="00181FD6">
      <w:pPr>
        <w:pStyle w:val="Pa3"/>
        <w:spacing w:after="100"/>
        <w:rPr>
          <w:rFonts w:ascii="GillSans Light" w:hAnsi="GillSans Light" w:cs="GillSans Light"/>
          <w:sz w:val="22"/>
          <w:szCs w:val="22"/>
        </w:rPr>
      </w:pPr>
      <w:r>
        <w:rPr>
          <w:rFonts w:ascii="GillSans Light" w:hAnsi="GillSans Light" w:cs="GillSans Light"/>
          <w:sz w:val="22"/>
          <w:szCs w:val="22"/>
        </w:rPr>
        <w:t xml:space="preserve">(LIT) Read the class a story that explores the concept of trust. The Resources section provides a list of suggested </w:t>
      </w:r>
      <w:proofErr w:type="gramStart"/>
      <w:r>
        <w:rPr>
          <w:rFonts w:ascii="GillSans Light" w:hAnsi="GillSans Light" w:cs="GillSans Light"/>
          <w:sz w:val="22"/>
          <w:szCs w:val="22"/>
        </w:rPr>
        <w:t>texts .</w:t>
      </w:r>
      <w:proofErr w:type="gramEnd"/>
      <w:r>
        <w:rPr>
          <w:rFonts w:ascii="GillSans Light" w:hAnsi="GillSans Light" w:cs="GillSans Light"/>
          <w:sz w:val="22"/>
          <w:szCs w:val="22"/>
        </w:rPr>
        <w:t xml:space="preserve"> Revise what the word trust means. Ask students to identify things in the story that related to trust or how trust might have been broken. </w:t>
      </w:r>
    </w:p>
    <w:p w:rsidR="00181FD6" w:rsidRDefault="00181FD6" w:rsidP="00181FD6">
      <w:pPr>
        <w:pStyle w:val="Pa3"/>
        <w:spacing w:after="100"/>
        <w:rPr>
          <w:rFonts w:ascii="GillSans Light" w:hAnsi="GillSans Light" w:cs="GillSans Light"/>
          <w:sz w:val="22"/>
          <w:szCs w:val="22"/>
        </w:rPr>
      </w:pPr>
      <w:r>
        <w:rPr>
          <w:rFonts w:ascii="GillSans Light" w:hAnsi="GillSans Light" w:cs="GillSans Light"/>
          <w:sz w:val="22"/>
          <w:szCs w:val="22"/>
        </w:rPr>
        <w:t xml:space="preserve">Draw 3 concentric circles on the board similar to the one below and introduce it as the </w:t>
      </w:r>
      <w:r>
        <w:rPr>
          <w:rFonts w:ascii="GillSans Light" w:hAnsi="GillSans Light" w:cs="GillSans Light"/>
          <w:i/>
          <w:iCs/>
          <w:sz w:val="22"/>
          <w:szCs w:val="22"/>
        </w:rPr>
        <w:t xml:space="preserve">Relationship circle. </w:t>
      </w:r>
    </w:p>
    <w:p w:rsidR="00181FD6" w:rsidRDefault="00181FD6" w:rsidP="00181FD6">
      <w:pPr>
        <w:pStyle w:val="Pa3"/>
        <w:spacing w:after="100"/>
        <w:rPr>
          <w:rFonts w:ascii="GillSans Light" w:hAnsi="GillSans Light" w:cs="GillSans Light"/>
          <w:sz w:val="22"/>
          <w:szCs w:val="22"/>
        </w:rPr>
      </w:pPr>
      <w:r>
        <w:rPr>
          <w:rFonts w:ascii="GillSans Light" w:hAnsi="GillSans Light" w:cs="GillSans Light"/>
          <w:sz w:val="22"/>
          <w:szCs w:val="22"/>
        </w:rPr>
        <w:t xml:space="preserve">Explain to the class that: </w:t>
      </w:r>
    </w:p>
    <w:p w:rsidR="00181FD6" w:rsidRDefault="00181FD6" w:rsidP="00181FD6">
      <w:pPr>
        <w:pStyle w:val="Default"/>
        <w:numPr>
          <w:ilvl w:val="0"/>
          <w:numId w:val="2"/>
        </w:numPr>
        <w:rPr>
          <w:rFonts w:ascii="GillSans Light" w:hAnsi="GillSans Light" w:cs="GillSans Light"/>
          <w:color w:val="auto"/>
          <w:sz w:val="22"/>
          <w:szCs w:val="22"/>
        </w:rPr>
      </w:pPr>
      <w:proofErr w:type="gramStart"/>
      <w:r>
        <w:rPr>
          <w:rFonts w:ascii="GillSans Light" w:hAnsi="GillSans Light" w:cs="GillSans Light"/>
          <w:color w:val="auto"/>
          <w:sz w:val="22"/>
          <w:szCs w:val="22"/>
        </w:rPr>
        <w:t>the</w:t>
      </w:r>
      <w:proofErr w:type="gramEnd"/>
      <w:r>
        <w:rPr>
          <w:rFonts w:ascii="GillSans Light" w:hAnsi="GillSans Light" w:cs="GillSans Light"/>
          <w:color w:val="auto"/>
          <w:sz w:val="22"/>
          <w:szCs w:val="22"/>
        </w:rPr>
        <w:t xml:space="preserve"> inner circle represents </w:t>
      </w:r>
      <w:r>
        <w:rPr>
          <w:color w:val="auto"/>
          <w:sz w:val="22"/>
          <w:szCs w:val="22"/>
        </w:rPr>
        <w:t>our family</w:t>
      </w:r>
      <w:r>
        <w:rPr>
          <w:rFonts w:ascii="GillSans Light" w:hAnsi="GillSans Light" w:cs="GillSans Light"/>
          <w:color w:val="auto"/>
          <w:sz w:val="22"/>
          <w:szCs w:val="22"/>
        </w:rPr>
        <w:t xml:space="preserve">. The people we have known the longest and who are meant to look after us and keep us safe. </w:t>
      </w:r>
    </w:p>
    <w:p w:rsidR="00181FD6" w:rsidRDefault="00181FD6" w:rsidP="00181FD6">
      <w:pPr>
        <w:pStyle w:val="Default"/>
        <w:numPr>
          <w:ilvl w:val="0"/>
          <w:numId w:val="2"/>
        </w:numPr>
        <w:rPr>
          <w:rFonts w:ascii="GillSans Light" w:hAnsi="GillSans Light" w:cs="GillSans Light"/>
          <w:color w:val="auto"/>
          <w:sz w:val="22"/>
          <w:szCs w:val="22"/>
        </w:rPr>
      </w:pPr>
      <w:proofErr w:type="gramStart"/>
      <w:r>
        <w:rPr>
          <w:rFonts w:ascii="GillSans Light" w:hAnsi="GillSans Light" w:cs="GillSans Light"/>
          <w:color w:val="auto"/>
          <w:sz w:val="22"/>
          <w:szCs w:val="22"/>
        </w:rPr>
        <w:t>the</w:t>
      </w:r>
      <w:proofErr w:type="gramEnd"/>
      <w:r>
        <w:rPr>
          <w:rFonts w:ascii="GillSans Light" w:hAnsi="GillSans Light" w:cs="GillSans Light"/>
          <w:color w:val="auto"/>
          <w:sz w:val="22"/>
          <w:szCs w:val="22"/>
        </w:rPr>
        <w:t xml:space="preserve"> second circle represents </w:t>
      </w:r>
      <w:r>
        <w:rPr>
          <w:color w:val="auto"/>
          <w:sz w:val="22"/>
          <w:szCs w:val="22"/>
        </w:rPr>
        <w:t>our friends</w:t>
      </w:r>
      <w:r>
        <w:rPr>
          <w:rFonts w:ascii="GillSans Light" w:hAnsi="GillSans Light" w:cs="GillSans Light"/>
          <w:color w:val="auto"/>
          <w:sz w:val="22"/>
          <w:szCs w:val="22"/>
        </w:rPr>
        <w:t xml:space="preserve">. </w:t>
      </w:r>
    </w:p>
    <w:p w:rsidR="00181FD6" w:rsidRDefault="00181FD6" w:rsidP="00181FD6">
      <w:pPr>
        <w:pStyle w:val="Default"/>
        <w:numPr>
          <w:ilvl w:val="0"/>
          <w:numId w:val="2"/>
        </w:numPr>
        <w:rPr>
          <w:rFonts w:ascii="GillSans Light" w:hAnsi="GillSans Light" w:cs="GillSans Light"/>
          <w:color w:val="auto"/>
          <w:sz w:val="22"/>
          <w:szCs w:val="22"/>
        </w:rPr>
      </w:pPr>
      <w:proofErr w:type="gramStart"/>
      <w:r>
        <w:rPr>
          <w:rFonts w:ascii="GillSans Light" w:hAnsi="GillSans Light" w:cs="GillSans Light"/>
          <w:color w:val="auto"/>
          <w:sz w:val="22"/>
          <w:szCs w:val="22"/>
        </w:rPr>
        <w:t>the</w:t>
      </w:r>
      <w:proofErr w:type="gramEnd"/>
      <w:r>
        <w:rPr>
          <w:rFonts w:ascii="GillSans Light" w:hAnsi="GillSans Light" w:cs="GillSans Light"/>
          <w:color w:val="auto"/>
          <w:sz w:val="22"/>
          <w:szCs w:val="22"/>
        </w:rPr>
        <w:t xml:space="preserve"> third circle represents </w:t>
      </w:r>
      <w:r>
        <w:rPr>
          <w:color w:val="auto"/>
          <w:sz w:val="22"/>
          <w:szCs w:val="22"/>
        </w:rPr>
        <w:t>people who help us</w:t>
      </w:r>
      <w:r>
        <w:rPr>
          <w:rFonts w:ascii="GillSans Light" w:hAnsi="GillSans Light" w:cs="GillSans Light"/>
          <w:color w:val="auto"/>
          <w:sz w:val="22"/>
          <w:szCs w:val="22"/>
        </w:rPr>
        <w:t xml:space="preserve">. </w:t>
      </w:r>
    </w:p>
    <w:p w:rsidR="00181FD6" w:rsidRDefault="00181FD6" w:rsidP="00181FD6">
      <w:pPr>
        <w:pStyle w:val="Default"/>
        <w:rPr>
          <w:rFonts w:ascii="GillSans Light" w:hAnsi="GillSans Light" w:cs="GillSans Light"/>
          <w:color w:val="auto"/>
          <w:sz w:val="22"/>
          <w:szCs w:val="22"/>
        </w:rPr>
      </w:pPr>
    </w:p>
    <w:p w:rsidR="00181FD6" w:rsidRDefault="00181FD6" w:rsidP="00181FD6">
      <w:pPr>
        <w:pStyle w:val="Pa3"/>
        <w:spacing w:after="100"/>
        <w:rPr>
          <w:rFonts w:ascii="GillSans Light" w:hAnsi="GillSans Light" w:cs="GillSans Light"/>
          <w:sz w:val="22"/>
          <w:szCs w:val="22"/>
        </w:rPr>
      </w:pPr>
      <w:r>
        <w:rPr>
          <w:rFonts w:ascii="GillSans Light" w:hAnsi="GillSans Light" w:cs="GillSans Light"/>
          <w:sz w:val="22"/>
          <w:szCs w:val="22"/>
        </w:rPr>
        <w:t xml:space="preserve">Brainstorm and record people who would fit into the three categories: </w:t>
      </w:r>
    </w:p>
    <w:p w:rsidR="00181FD6" w:rsidRDefault="00181FD6" w:rsidP="00181FD6">
      <w:pPr>
        <w:pStyle w:val="Default"/>
        <w:numPr>
          <w:ilvl w:val="0"/>
          <w:numId w:val="3"/>
        </w:numPr>
        <w:rPr>
          <w:rFonts w:ascii="GillSans Light" w:hAnsi="GillSans Light" w:cs="GillSans Light"/>
          <w:color w:val="auto"/>
          <w:sz w:val="22"/>
          <w:szCs w:val="22"/>
        </w:rPr>
      </w:pPr>
      <w:r>
        <w:rPr>
          <w:rFonts w:ascii="GillSans Light" w:hAnsi="GillSans Light" w:cs="GillSans Light"/>
          <w:color w:val="auto"/>
          <w:sz w:val="22"/>
          <w:szCs w:val="22"/>
        </w:rPr>
        <w:t xml:space="preserve">family (mother, father, brother, aunty, step family, foster mum) </w:t>
      </w:r>
    </w:p>
    <w:p w:rsidR="00181FD6" w:rsidRDefault="00181FD6" w:rsidP="00181FD6">
      <w:pPr>
        <w:pStyle w:val="Default"/>
        <w:numPr>
          <w:ilvl w:val="0"/>
          <w:numId w:val="3"/>
        </w:numPr>
        <w:rPr>
          <w:rFonts w:ascii="GillSans Light" w:hAnsi="GillSans Light" w:cs="GillSans Light"/>
          <w:color w:val="auto"/>
          <w:sz w:val="22"/>
          <w:szCs w:val="22"/>
        </w:rPr>
      </w:pPr>
      <w:r>
        <w:rPr>
          <w:rFonts w:ascii="GillSans Light" w:hAnsi="GillSans Light" w:cs="GillSans Light"/>
          <w:color w:val="auto"/>
          <w:sz w:val="22"/>
          <w:szCs w:val="22"/>
        </w:rPr>
        <w:t xml:space="preserve">friends (same age, same sport, same interests/ hobbies/likes, same school) </w:t>
      </w:r>
    </w:p>
    <w:p w:rsidR="00181FD6" w:rsidRDefault="00181FD6" w:rsidP="00181FD6">
      <w:pPr>
        <w:pStyle w:val="Default"/>
        <w:numPr>
          <w:ilvl w:val="0"/>
          <w:numId w:val="3"/>
        </w:numPr>
        <w:rPr>
          <w:rFonts w:ascii="GillSans Light" w:hAnsi="GillSans Light" w:cs="GillSans Light"/>
          <w:color w:val="auto"/>
          <w:sz w:val="22"/>
          <w:szCs w:val="22"/>
        </w:rPr>
      </w:pPr>
      <w:r>
        <w:rPr>
          <w:rFonts w:ascii="GillSans Light" w:hAnsi="GillSans Light" w:cs="GillSans Light"/>
          <w:color w:val="auto"/>
          <w:sz w:val="22"/>
          <w:szCs w:val="22"/>
        </w:rPr>
        <w:t xml:space="preserve">people who help us (teacher, doctor, shop keeper, neighbour, coach, police officer) </w:t>
      </w:r>
    </w:p>
    <w:p w:rsidR="00181FD6" w:rsidRDefault="00181FD6" w:rsidP="00181FD6">
      <w:pPr>
        <w:pStyle w:val="Default"/>
        <w:rPr>
          <w:rFonts w:ascii="GillSans Light" w:hAnsi="GillSans Light" w:cs="GillSans Light"/>
          <w:color w:val="auto"/>
          <w:sz w:val="22"/>
          <w:szCs w:val="22"/>
        </w:rPr>
      </w:pPr>
    </w:p>
    <w:p w:rsidR="00181FD6" w:rsidRDefault="00181FD6" w:rsidP="00181FD6">
      <w:pPr>
        <w:pStyle w:val="Pa3"/>
        <w:spacing w:after="100"/>
        <w:rPr>
          <w:rFonts w:ascii="GillSans Light" w:hAnsi="GillSans Light" w:cs="GillSans Light"/>
          <w:sz w:val="22"/>
          <w:szCs w:val="22"/>
        </w:rPr>
      </w:pPr>
      <w:r>
        <w:rPr>
          <w:rFonts w:ascii="GillSans Light" w:hAnsi="GillSans Light" w:cs="GillSans Light"/>
          <w:sz w:val="22"/>
          <w:szCs w:val="22"/>
        </w:rPr>
        <w:lastRenderedPageBreak/>
        <w:t xml:space="preserve">Explain to students that the closer that someone is to the centre of our circle, the more time they have spent with them and the more responsible they are for looking after them, keeping us safe and doing the right thing. These are usually the people that they can trust to help them and keep them safe. Explain that sometimes though, someone in their family may not do the right thing, and they may not be able to keep them safe or be trusted. </w:t>
      </w:r>
    </w:p>
    <w:p w:rsidR="005F0F9D" w:rsidRDefault="00181FD6" w:rsidP="00181FD6">
      <w:pPr>
        <w:rPr>
          <w:rFonts w:ascii="GillSans Light" w:hAnsi="GillSans Light" w:cs="GillSans Light"/>
          <w:i/>
          <w:iCs/>
        </w:rPr>
      </w:pPr>
      <w:r>
        <w:rPr>
          <w:rFonts w:ascii="GillSans Light" w:hAnsi="GillSans Light" w:cs="GillSans Light"/>
          <w:i/>
          <w:iCs/>
        </w:rPr>
        <w:t>Teacher note: In the majority of cases of child sexual abuse the perpetrator is known to the child and their family and in many instances is a close family member. It is therefore important to emphasise that for some children not all family members will make them feel safe and not all will have the child’s trust and this a healthy response.</w:t>
      </w:r>
    </w:p>
    <w:p w:rsidR="00181FD6" w:rsidRDefault="00181FD6" w:rsidP="00181FD6">
      <w:pPr>
        <w:rPr>
          <w:rFonts w:ascii="GillSans Light" w:hAnsi="GillSans Light" w:cs="GillSans Light"/>
          <w:i/>
          <w:iCs/>
        </w:rPr>
      </w:pPr>
    </w:p>
    <w:p w:rsidR="00181FD6" w:rsidRPr="00181FD6" w:rsidRDefault="00181FD6" w:rsidP="00181FD6">
      <w:pPr>
        <w:pStyle w:val="Pa3"/>
        <w:spacing w:after="100"/>
        <w:rPr>
          <w:rFonts w:ascii="GillSans Light" w:hAnsi="GillSans Light" w:cs="GillSans Light"/>
          <w:color w:val="000000"/>
          <w:sz w:val="22"/>
          <w:szCs w:val="22"/>
        </w:rPr>
      </w:pPr>
      <w:r>
        <w:rPr>
          <w:rFonts w:ascii="GillSans Light" w:hAnsi="GillSans Light" w:cs="GillSans Light"/>
          <w:i/>
          <w:iCs/>
        </w:rPr>
        <w:tab/>
      </w:r>
      <w:r w:rsidRPr="00181FD6">
        <w:rPr>
          <w:rFonts w:ascii="GillSans Light" w:hAnsi="GillSans Light" w:cs="GillSans Light"/>
          <w:color w:val="000000"/>
          <w:sz w:val="22"/>
          <w:szCs w:val="22"/>
        </w:rPr>
        <w:t>“</w:t>
      </w:r>
      <w:proofErr w:type="gramStart"/>
      <w:r w:rsidRPr="00181FD6">
        <w:rPr>
          <w:rFonts w:ascii="GillSans Light" w:hAnsi="GillSans Light" w:cs="GillSans Light"/>
          <w:color w:val="000000"/>
          <w:sz w:val="22"/>
          <w:szCs w:val="22"/>
        </w:rPr>
        <w:t>stranger</w:t>
      </w:r>
      <w:proofErr w:type="gramEnd"/>
      <w:r w:rsidRPr="00181FD6">
        <w:rPr>
          <w:rFonts w:ascii="GillSans Light" w:hAnsi="GillSans Light" w:cs="GillSans Light"/>
          <w:color w:val="000000"/>
          <w:sz w:val="22"/>
          <w:szCs w:val="22"/>
        </w:rPr>
        <w:t xml:space="preserve">” means. Ask students to describe what a stranger looks like. Explain that strangers look just like just like the rest of us. They are only strangers because they don’t know them and don’t have a relationship with them. Ask students to think about some people in their local community who they don’t know but who they see in the area (mail deliverer, man waiting at the bus stop, lady in a shopping centre). Record these people on the outside of the circle and explain that they should not trust these people as they don’t have a relationship with them. </w:t>
      </w:r>
    </w:p>
    <w:p w:rsidR="00181FD6" w:rsidRPr="00181FD6" w:rsidRDefault="00181FD6" w:rsidP="00181FD6">
      <w:pPr>
        <w:autoSpaceDE w:val="0"/>
        <w:autoSpaceDN w:val="0"/>
        <w:adjustRightInd w:val="0"/>
        <w:spacing w:before="220" w:after="380" w:line="281" w:lineRule="atLeast"/>
        <w:ind w:left="840"/>
        <w:rPr>
          <w:rFonts w:ascii="GillSans Light" w:hAnsi="GillSans Light" w:cs="GillSans Light"/>
          <w:color w:val="000000"/>
          <w:sz w:val="28"/>
          <w:szCs w:val="28"/>
        </w:rPr>
      </w:pPr>
      <w:r w:rsidRPr="00181FD6">
        <w:rPr>
          <w:rFonts w:ascii="GillSans Light" w:hAnsi="GillSans Light" w:cs="GillSans Light"/>
          <w:color w:val="000000"/>
          <w:sz w:val="28"/>
          <w:szCs w:val="28"/>
        </w:rPr>
        <w:t xml:space="preserve">Check for understanding </w:t>
      </w:r>
    </w:p>
    <w:p w:rsidR="00181FD6" w:rsidRPr="00181FD6" w:rsidRDefault="00181FD6" w:rsidP="00181FD6">
      <w:pPr>
        <w:autoSpaceDE w:val="0"/>
        <w:autoSpaceDN w:val="0"/>
        <w:adjustRightInd w:val="0"/>
        <w:spacing w:after="100" w:line="221" w:lineRule="atLeast"/>
        <w:rPr>
          <w:rFonts w:ascii="GillSans Light" w:hAnsi="GillSans Light" w:cs="GillSans Light"/>
          <w:color w:val="000000"/>
        </w:rPr>
      </w:pPr>
      <w:r w:rsidRPr="00181FD6">
        <w:rPr>
          <w:rFonts w:ascii="GillSans Light" w:hAnsi="GillSans Light" w:cs="GillSans Light"/>
          <w:color w:val="000000"/>
        </w:rPr>
        <w:t xml:space="preserve">Give each student a blank handout of the concentric circles and ask them to write the names of the people that they trust from their family, their friends and people who help them. Ask students to share their answers with the rest of the class. </w:t>
      </w:r>
    </w:p>
    <w:p w:rsidR="00181FD6" w:rsidRPr="00181FD6" w:rsidRDefault="00181FD6" w:rsidP="00181FD6">
      <w:pPr>
        <w:autoSpaceDE w:val="0"/>
        <w:autoSpaceDN w:val="0"/>
        <w:adjustRightInd w:val="0"/>
        <w:spacing w:before="220" w:after="380" w:line="281" w:lineRule="atLeast"/>
        <w:ind w:left="840"/>
        <w:rPr>
          <w:rFonts w:ascii="GillSans Light" w:hAnsi="GillSans Light" w:cs="GillSans Light"/>
          <w:color w:val="000000"/>
          <w:sz w:val="28"/>
          <w:szCs w:val="28"/>
        </w:rPr>
      </w:pPr>
      <w:r w:rsidRPr="00181FD6">
        <w:rPr>
          <w:rFonts w:ascii="GillSans Light" w:hAnsi="GillSans Light" w:cs="GillSans Light"/>
          <w:color w:val="000000"/>
          <w:sz w:val="28"/>
          <w:szCs w:val="28"/>
        </w:rPr>
        <w:t xml:space="preserve">Adjustment strategies </w:t>
      </w:r>
    </w:p>
    <w:p w:rsidR="00181FD6" w:rsidRPr="00181FD6" w:rsidRDefault="00181FD6" w:rsidP="00181FD6">
      <w:pPr>
        <w:autoSpaceDE w:val="0"/>
        <w:autoSpaceDN w:val="0"/>
        <w:adjustRightInd w:val="0"/>
        <w:spacing w:after="100" w:line="221" w:lineRule="atLeast"/>
        <w:rPr>
          <w:rFonts w:ascii="GillSans Light" w:hAnsi="GillSans Light" w:cs="GillSans Light"/>
          <w:color w:val="000000"/>
        </w:rPr>
      </w:pPr>
      <w:r w:rsidRPr="00181FD6">
        <w:rPr>
          <w:rFonts w:ascii="GillSans" w:hAnsi="GillSans" w:cs="GillSans"/>
          <w:color w:val="000000"/>
        </w:rPr>
        <w:t xml:space="preserve">Process: </w:t>
      </w:r>
      <w:r w:rsidRPr="00181FD6">
        <w:rPr>
          <w:rFonts w:ascii="GillSans Light" w:hAnsi="GillSans Light" w:cs="GillSans Light"/>
          <w:color w:val="000000"/>
        </w:rPr>
        <w:t xml:space="preserve">Allow thinking time before the brainstorm to ensure students have responses to contribute. </w:t>
      </w:r>
    </w:p>
    <w:p w:rsidR="00181FD6" w:rsidRPr="00181FD6" w:rsidRDefault="00181FD6" w:rsidP="00181FD6">
      <w:pPr>
        <w:autoSpaceDE w:val="0"/>
        <w:autoSpaceDN w:val="0"/>
        <w:adjustRightInd w:val="0"/>
        <w:spacing w:after="100" w:line="221" w:lineRule="atLeast"/>
        <w:rPr>
          <w:rFonts w:ascii="GillSans Light" w:hAnsi="GillSans Light" w:cs="GillSans Light"/>
          <w:color w:val="000000"/>
        </w:rPr>
      </w:pPr>
      <w:r w:rsidRPr="00181FD6">
        <w:rPr>
          <w:rFonts w:ascii="GillSans" w:hAnsi="GillSans" w:cs="GillSans"/>
          <w:color w:val="000000"/>
        </w:rPr>
        <w:t xml:space="preserve">Product: </w:t>
      </w:r>
      <w:r w:rsidRPr="00181FD6">
        <w:rPr>
          <w:rFonts w:ascii="GillSans Light" w:hAnsi="GillSans Light" w:cs="GillSans Light"/>
          <w:color w:val="000000"/>
        </w:rPr>
        <w:t xml:space="preserve">Use pictures of different people such as family members, other children, </w:t>
      </w:r>
      <w:proofErr w:type="gramStart"/>
      <w:r w:rsidRPr="00181FD6">
        <w:rPr>
          <w:rFonts w:ascii="GillSans Light" w:hAnsi="GillSans Light" w:cs="GillSans Light"/>
          <w:color w:val="000000"/>
        </w:rPr>
        <w:t>people</w:t>
      </w:r>
      <w:proofErr w:type="gramEnd"/>
      <w:r w:rsidRPr="00181FD6">
        <w:rPr>
          <w:rFonts w:ascii="GillSans Light" w:hAnsi="GillSans Light" w:cs="GillSans Light"/>
          <w:color w:val="000000"/>
        </w:rPr>
        <w:t xml:space="preserve"> in the community and ask students to place them in the appropriate circle. </w:t>
      </w:r>
    </w:p>
    <w:p w:rsidR="00181FD6" w:rsidRPr="00181FD6" w:rsidRDefault="00181FD6" w:rsidP="00181FD6">
      <w:pPr>
        <w:autoSpaceDE w:val="0"/>
        <w:autoSpaceDN w:val="0"/>
        <w:adjustRightInd w:val="0"/>
        <w:spacing w:before="100" w:after="100" w:line="221" w:lineRule="atLeast"/>
        <w:rPr>
          <w:rFonts w:ascii="GillSans Light" w:hAnsi="GillSans Light" w:cs="GillSans Light"/>
          <w:color w:val="000000"/>
        </w:rPr>
      </w:pPr>
      <w:r w:rsidRPr="00181FD6">
        <w:rPr>
          <w:rFonts w:ascii="GillSans Light" w:hAnsi="GillSans Light" w:cs="GillSans Light"/>
          <w:color w:val="000000"/>
          <w:sz w:val="28"/>
          <w:szCs w:val="28"/>
        </w:rPr>
        <w:t xml:space="preserve">Criteria for success: </w:t>
      </w:r>
      <w:r w:rsidRPr="00181FD6">
        <w:rPr>
          <w:rFonts w:ascii="GillSans Light" w:hAnsi="GillSans Light" w:cs="GillSans Light"/>
          <w:color w:val="000000"/>
        </w:rPr>
        <w:t xml:space="preserve">What to look for? </w:t>
      </w:r>
    </w:p>
    <w:p w:rsidR="00181FD6" w:rsidRPr="00181FD6" w:rsidRDefault="00181FD6" w:rsidP="00181FD6">
      <w:pPr>
        <w:autoSpaceDE w:val="0"/>
        <w:autoSpaceDN w:val="0"/>
        <w:adjustRightInd w:val="0"/>
        <w:spacing w:after="100" w:line="221" w:lineRule="atLeast"/>
        <w:rPr>
          <w:rFonts w:ascii="GillSans Light" w:hAnsi="GillSans Light" w:cs="GillSans Light"/>
          <w:color w:val="000000"/>
        </w:rPr>
      </w:pPr>
      <w:r w:rsidRPr="00181FD6">
        <w:rPr>
          <w:rFonts w:ascii="GillSans Light" w:hAnsi="GillSans Light" w:cs="GillSans Light"/>
          <w:color w:val="000000"/>
        </w:rPr>
        <w:t xml:space="preserve">Can students: </w:t>
      </w:r>
    </w:p>
    <w:p w:rsidR="00181FD6" w:rsidRPr="00181FD6" w:rsidRDefault="00181FD6" w:rsidP="00181FD6">
      <w:pPr>
        <w:numPr>
          <w:ilvl w:val="0"/>
          <w:numId w:val="4"/>
        </w:numPr>
        <w:autoSpaceDE w:val="0"/>
        <w:autoSpaceDN w:val="0"/>
        <w:adjustRightInd w:val="0"/>
        <w:spacing w:after="0" w:line="240" w:lineRule="auto"/>
        <w:rPr>
          <w:rFonts w:ascii="GillSans Light" w:hAnsi="GillSans Light" w:cs="GillSans Light"/>
          <w:color w:val="000000"/>
        </w:rPr>
      </w:pPr>
      <w:proofErr w:type="gramStart"/>
      <w:r w:rsidRPr="00181FD6">
        <w:rPr>
          <w:rFonts w:ascii="GillSans Light" w:hAnsi="GillSans Light" w:cs="GillSans Light"/>
          <w:color w:val="000000"/>
        </w:rPr>
        <w:t>identify</w:t>
      </w:r>
      <w:proofErr w:type="gramEnd"/>
      <w:r w:rsidRPr="00181FD6">
        <w:rPr>
          <w:rFonts w:ascii="GillSans Light" w:hAnsi="GillSans Light" w:cs="GillSans Light"/>
          <w:color w:val="000000"/>
        </w:rPr>
        <w:t xml:space="preserve"> people that they can trust? </w:t>
      </w:r>
    </w:p>
    <w:p w:rsidR="00181FD6" w:rsidRPr="00181FD6" w:rsidRDefault="00181FD6" w:rsidP="00181FD6">
      <w:pPr>
        <w:numPr>
          <w:ilvl w:val="0"/>
          <w:numId w:val="4"/>
        </w:numPr>
        <w:autoSpaceDE w:val="0"/>
        <w:autoSpaceDN w:val="0"/>
        <w:adjustRightInd w:val="0"/>
        <w:spacing w:after="0" w:line="240" w:lineRule="auto"/>
        <w:rPr>
          <w:rFonts w:ascii="GillSans Light" w:hAnsi="GillSans Light" w:cs="GillSans Light"/>
          <w:color w:val="000000"/>
        </w:rPr>
      </w:pPr>
      <w:proofErr w:type="gramStart"/>
      <w:r w:rsidRPr="00181FD6">
        <w:rPr>
          <w:rFonts w:ascii="GillSans Light" w:hAnsi="GillSans Light" w:cs="GillSans Light"/>
          <w:color w:val="000000"/>
        </w:rPr>
        <w:t>provide</w:t>
      </w:r>
      <w:proofErr w:type="gramEnd"/>
      <w:r w:rsidRPr="00181FD6">
        <w:rPr>
          <w:rFonts w:ascii="GillSans Light" w:hAnsi="GillSans Light" w:cs="GillSans Light"/>
          <w:color w:val="000000"/>
        </w:rPr>
        <w:t xml:space="preserve"> reasons for placing people in the various circles of trust? </w:t>
      </w:r>
    </w:p>
    <w:p w:rsidR="00181FD6" w:rsidRPr="00181FD6" w:rsidRDefault="00181FD6" w:rsidP="00181FD6">
      <w:pPr>
        <w:autoSpaceDE w:val="0"/>
        <w:autoSpaceDN w:val="0"/>
        <w:adjustRightInd w:val="0"/>
        <w:spacing w:after="0" w:line="240" w:lineRule="auto"/>
        <w:rPr>
          <w:rFonts w:ascii="GillSans Light" w:hAnsi="GillSans Light" w:cs="GillSans Light"/>
          <w:color w:val="000000"/>
        </w:rPr>
      </w:pPr>
    </w:p>
    <w:p w:rsidR="00181FD6" w:rsidRPr="00181FD6" w:rsidRDefault="00181FD6" w:rsidP="00181FD6">
      <w:pPr>
        <w:autoSpaceDE w:val="0"/>
        <w:autoSpaceDN w:val="0"/>
        <w:adjustRightInd w:val="0"/>
        <w:spacing w:before="220" w:after="160" w:line="341" w:lineRule="atLeast"/>
        <w:rPr>
          <w:rFonts w:ascii="GillSans Light" w:hAnsi="GillSans Light" w:cs="GillSans Light"/>
          <w:color w:val="000000"/>
          <w:sz w:val="34"/>
          <w:szCs w:val="34"/>
        </w:rPr>
      </w:pPr>
      <w:r w:rsidRPr="00181FD6">
        <w:rPr>
          <w:rFonts w:ascii="GillSans Light" w:hAnsi="GillSans Light" w:cs="GillSans Light"/>
          <w:i/>
          <w:iCs/>
          <w:color w:val="000000"/>
          <w:sz w:val="34"/>
          <w:szCs w:val="34"/>
        </w:rPr>
        <w:t xml:space="preserve">Putting it into practice </w:t>
      </w:r>
    </w:p>
    <w:p w:rsidR="00181FD6" w:rsidRPr="00181FD6" w:rsidRDefault="00181FD6" w:rsidP="00181FD6">
      <w:pPr>
        <w:autoSpaceDE w:val="0"/>
        <w:autoSpaceDN w:val="0"/>
        <w:adjustRightInd w:val="0"/>
        <w:spacing w:after="100" w:line="221" w:lineRule="atLeast"/>
        <w:rPr>
          <w:rFonts w:ascii="GillSans Light" w:hAnsi="GillSans Light" w:cs="GillSans Light"/>
          <w:color w:val="000000"/>
          <w:sz w:val="28"/>
          <w:szCs w:val="28"/>
        </w:rPr>
      </w:pPr>
      <w:r w:rsidRPr="00181FD6">
        <w:rPr>
          <w:rFonts w:ascii="GillSans Light" w:hAnsi="GillSans Light" w:cs="GillSans Light"/>
          <w:color w:val="000000"/>
          <w:sz w:val="28"/>
          <w:szCs w:val="28"/>
        </w:rPr>
        <w:t xml:space="preserve">Trust walk </w:t>
      </w:r>
    </w:p>
    <w:p w:rsidR="00181FD6" w:rsidRPr="00181FD6" w:rsidRDefault="00181FD6" w:rsidP="00181FD6">
      <w:pPr>
        <w:autoSpaceDE w:val="0"/>
        <w:autoSpaceDN w:val="0"/>
        <w:adjustRightInd w:val="0"/>
        <w:spacing w:after="100" w:line="221" w:lineRule="atLeast"/>
        <w:rPr>
          <w:rFonts w:ascii="GillSans Light" w:hAnsi="GillSans Light" w:cs="GillSans Light"/>
          <w:color w:val="000000"/>
        </w:rPr>
      </w:pPr>
      <w:r w:rsidRPr="00181FD6">
        <w:rPr>
          <w:rFonts w:ascii="GillSans Light" w:hAnsi="GillSans Light" w:cs="GillSans Light"/>
          <w:color w:val="000000"/>
        </w:rPr>
        <w:t xml:space="preserve">(PSC) Take the students out into an open area of the playground with minimal obstacles. Ask students to line up holding hands, or use skipping ropes. Explain to the class that this activity is going to show them the things that make it easier or harder to trust someone. Ask all students to close their eyes and try to keep them closed during the entire activity. Hold the free hand of the student at the front of the line. Lead the group around the playground giving verbal cues when the group comes to obstacles such as steps, trees, posts, etc. Spend about 5 minutes moving around the area. </w:t>
      </w:r>
    </w:p>
    <w:p w:rsidR="00181FD6" w:rsidRPr="00181FD6" w:rsidRDefault="00181FD6" w:rsidP="00181FD6">
      <w:pPr>
        <w:autoSpaceDE w:val="0"/>
        <w:autoSpaceDN w:val="0"/>
        <w:adjustRightInd w:val="0"/>
        <w:spacing w:after="100" w:line="221" w:lineRule="atLeast"/>
        <w:rPr>
          <w:rFonts w:ascii="GillSans Light" w:hAnsi="GillSans Light" w:cs="GillSans Light"/>
          <w:color w:val="000000"/>
        </w:rPr>
      </w:pPr>
      <w:r w:rsidRPr="00181FD6">
        <w:rPr>
          <w:rFonts w:ascii="GillSans Light" w:hAnsi="GillSans Light" w:cs="GillSans Light"/>
          <w:color w:val="000000"/>
        </w:rPr>
        <w:t xml:space="preserve">Discuss: </w:t>
      </w:r>
    </w:p>
    <w:p w:rsidR="00181FD6" w:rsidRPr="00181FD6" w:rsidRDefault="00181FD6" w:rsidP="00181FD6">
      <w:pPr>
        <w:numPr>
          <w:ilvl w:val="0"/>
          <w:numId w:val="5"/>
        </w:numPr>
        <w:autoSpaceDE w:val="0"/>
        <w:autoSpaceDN w:val="0"/>
        <w:adjustRightInd w:val="0"/>
        <w:spacing w:after="0" w:line="240" w:lineRule="auto"/>
        <w:rPr>
          <w:rFonts w:ascii="GillSans Light" w:hAnsi="GillSans Light" w:cs="GillSans Light"/>
          <w:color w:val="000000"/>
        </w:rPr>
      </w:pPr>
      <w:r w:rsidRPr="00181FD6">
        <w:rPr>
          <w:rFonts w:ascii="GillSans Light" w:hAnsi="GillSans Light" w:cs="GillSans Light"/>
          <w:color w:val="000000"/>
        </w:rPr>
        <w:lastRenderedPageBreak/>
        <w:t xml:space="preserve">Were you able to keep your eyes closed for entire time? Why? Why not? </w:t>
      </w:r>
    </w:p>
    <w:p w:rsidR="00181FD6" w:rsidRPr="00181FD6" w:rsidRDefault="00181FD6" w:rsidP="00181FD6">
      <w:pPr>
        <w:numPr>
          <w:ilvl w:val="0"/>
          <w:numId w:val="5"/>
        </w:numPr>
        <w:autoSpaceDE w:val="0"/>
        <w:autoSpaceDN w:val="0"/>
        <w:adjustRightInd w:val="0"/>
        <w:spacing w:after="0" w:line="240" w:lineRule="auto"/>
        <w:rPr>
          <w:rFonts w:ascii="GillSans Light" w:hAnsi="GillSans Light" w:cs="GillSans Light"/>
          <w:color w:val="000000"/>
        </w:rPr>
      </w:pPr>
      <w:r w:rsidRPr="00181FD6">
        <w:rPr>
          <w:rFonts w:ascii="GillSans Light" w:hAnsi="GillSans Light" w:cs="GillSans Light"/>
          <w:color w:val="000000"/>
        </w:rPr>
        <w:t xml:space="preserve">What made it possible to keep your eyes closed? </w:t>
      </w:r>
    </w:p>
    <w:p w:rsidR="00181FD6" w:rsidRPr="00181FD6" w:rsidRDefault="00181FD6" w:rsidP="00181FD6">
      <w:pPr>
        <w:numPr>
          <w:ilvl w:val="0"/>
          <w:numId w:val="5"/>
        </w:numPr>
        <w:autoSpaceDE w:val="0"/>
        <w:autoSpaceDN w:val="0"/>
        <w:adjustRightInd w:val="0"/>
        <w:spacing w:after="0" w:line="240" w:lineRule="auto"/>
        <w:rPr>
          <w:rFonts w:ascii="GillSans Light" w:hAnsi="GillSans Light" w:cs="GillSans Light"/>
          <w:color w:val="000000"/>
        </w:rPr>
      </w:pPr>
      <w:r w:rsidRPr="00181FD6">
        <w:rPr>
          <w:rFonts w:ascii="GillSans Light" w:hAnsi="GillSans Light" w:cs="GillSans Light"/>
          <w:color w:val="000000"/>
        </w:rPr>
        <w:t xml:space="preserve">What made it hard to keep your eyes closed for the whole time? </w:t>
      </w:r>
    </w:p>
    <w:p w:rsidR="00181FD6" w:rsidRPr="00181FD6" w:rsidRDefault="00181FD6" w:rsidP="00181FD6">
      <w:pPr>
        <w:numPr>
          <w:ilvl w:val="0"/>
          <w:numId w:val="5"/>
        </w:numPr>
        <w:autoSpaceDE w:val="0"/>
        <w:autoSpaceDN w:val="0"/>
        <w:adjustRightInd w:val="0"/>
        <w:spacing w:after="0" w:line="240" w:lineRule="auto"/>
        <w:rPr>
          <w:rFonts w:ascii="GillSans Light" w:hAnsi="GillSans Light" w:cs="GillSans Light"/>
          <w:color w:val="000000"/>
        </w:rPr>
      </w:pPr>
      <w:r w:rsidRPr="00181FD6">
        <w:rPr>
          <w:rFonts w:ascii="GillSans Light" w:hAnsi="GillSans Light" w:cs="GillSans Light"/>
          <w:color w:val="000000"/>
        </w:rPr>
        <w:t xml:space="preserve">How did people help you? How did you help other people? </w:t>
      </w:r>
    </w:p>
    <w:p w:rsidR="00181FD6" w:rsidRPr="00181FD6" w:rsidRDefault="00181FD6" w:rsidP="00181FD6">
      <w:pPr>
        <w:numPr>
          <w:ilvl w:val="0"/>
          <w:numId w:val="5"/>
        </w:numPr>
        <w:autoSpaceDE w:val="0"/>
        <w:autoSpaceDN w:val="0"/>
        <w:adjustRightInd w:val="0"/>
        <w:spacing w:after="0" w:line="240" w:lineRule="auto"/>
        <w:rPr>
          <w:rFonts w:ascii="GillSans Light" w:hAnsi="GillSans Light" w:cs="GillSans Light"/>
          <w:color w:val="000000"/>
        </w:rPr>
      </w:pPr>
      <w:r w:rsidRPr="00181FD6">
        <w:rPr>
          <w:rFonts w:ascii="GillSans Light" w:hAnsi="GillSans Light" w:cs="GillSans Light"/>
          <w:color w:val="000000"/>
        </w:rPr>
        <w:t xml:space="preserve">What could people do next time to help you feel more comfortable keeping your eyes closed? </w:t>
      </w:r>
    </w:p>
    <w:p w:rsidR="00181FD6" w:rsidRPr="00181FD6" w:rsidRDefault="00181FD6" w:rsidP="00181FD6">
      <w:pPr>
        <w:numPr>
          <w:ilvl w:val="0"/>
          <w:numId w:val="5"/>
        </w:numPr>
        <w:autoSpaceDE w:val="0"/>
        <w:autoSpaceDN w:val="0"/>
        <w:adjustRightInd w:val="0"/>
        <w:spacing w:after="0" w:line="240" w:lineRule="auto"/>
        <w:rPr>
          <w:rFonts w:ascii="GillSans Light" w:hAnsi="GillSans Light" w:cs="GillSans Light"/>
          <w:color w:val="000000"/>
        </w:rPr>
      </w:pPr>
      <w:r w:rsidRPr="00181FD6">
        <w:rPr>
          <w:rFonts w:ascii="GillSans Light" w:hAnsi="GillSans Light" w:cs="GillSans Light"/>
          <w:color w:val="000000"/>
        </w:rPr>
        <w:t xml:space="preserve">What other people would you trust to lead you around an obstacle course with your eyes closed? Why would you trust them? </w:t>
      </w:r>
    </w:p>
    <w:p w:rsidR="00181FD6" w:rsidRPr="00181FD6" w:rsidRDefault="00181FD6" w:rsidP="00181FD6">
      <w:pPr>
        <w:autoSpaceDE w:val="0"/>
        <w:autoSpaceDN w:val="0"/>
        <w:adjustRightInd w:val="0"/>
        <w:spacing w:after="0" w:line="240" w:lineRule="auto"/>
        <w:rPr>
          <w:rFonts w:ascii="GillSans Light" w:hAnsi="GillSans Light" w:cs="GillSans Light"/>
          <w:color w:val="000000"/>
        </w:rPr>
      </w:pPr>
    </w:p>
    <w:p w:rsidR="00181FD6" w:rsidRPr="00181FD6" w:rsidRDefault="00181FD6" w:rsidP="00181FD6">
      <w:pPr>
        <w:autoSpaceDE w:val="0"/>
        <w:autoSpaceDN w:val="0"/>
        <w:adjustRightInd w:val="0"/>
        <w:spacing w:before="100" w:after="100" w:line="221" w:lineRule="atLeast"/>
        <w:rPr>
          <w:rFonts w:ascii="GillSans Light" w:hAnsi="GillSans Light" w:cs="GillSans Light"/>
          <w:color w:val="000000"/>
        </w:rPr>
      </w:pPr>
      <w:r w:rsidRPr="00181FD6">
        <w:rPr>
          <w:rFonts w:ascii="GillSans Light" w:hAnsi="GillSans Light" w:cs="GillSans Light"/>
          <w:color w:val="000000"/>
          <w:sz w:val="28"/>
          <w:szCs w:val="28"/>
        </w:rPr>
        <w:t xml:space="preserve">Criteria for success: </w:t>
      </w:r>
      <w:r w:rsidRPr="00181FD6">
        <w:rPr>
          <w:rFonts w:ascii="GillSans Light" w:hAnsi="GillSans Light" w:cs="GillSans Light"/>
          <w:color w:val="000000"/>
        </w:rPr>
        <w:t xml:space="preserve">What to look for? </w:t>
      </w:r>
    </w:p>
    <w:p w:rsidR="00181FD6" w:rsidRPr="00181FD6" w:rsidRDefault="00181FD6" w:rsidP="00181FD6">
      <w:pPr>
        <w:autoSpaceDE w:val="0"/>
        <w:autoSpaceDN w:val="0"/>
        <w:adjustRightInd w:val="0"/>
        <w:spacing w:after="100" w:line="221" w:lineRule="atLeast"/>
        <w:rPr>
          <w:rFonts w:ascii="GillSans Light" w:hAnsi="GillSans Light" w:cs="GillSans Light"/>
          <w:color w:val="000000"/>
        </w:rPr>
      </w:pPr>
      <w:r w:rsidRPr="00181FD6">
        <w:rPr>
          <w:rFonts w:ascii="GillSans Light" w:hAnsi="GillSans Light" w:cs="GillSans Light"/>
          <w:color w:val="000000"/>
        </w:rPr>
        <w:t xml:space="preserve">Can students: </w:t>
      </w:r>
    </w:p>
    <w:p w:rsidR="00181FD6" w:rsidRPr="00181FD6" w:rsidRDefault="00181FD6" w:rsidP="00181FD6">
      <w:pPr>
        <w:numPr>
          <w:ilvl w:val="0"/>
          <w:numId w:val="6"/>
        </w:numPr>
        <w:autoSpaceDE w:val="0"/>
        <w:autoSpaceDN w:val="0"/>
        <w:adjustRightInd w:val="0"/>
        <w:spacing w:after="0" w:line="240" w:lineRule="auto"/>
        <w:rPr>
          <w:rFonts w:ascii="GillSans Light" w:hAnsi="GillSans Light" w:cs="GillSans Light"/>
          <w:color w:val="000000"/>
        </w:rPr>
      </w:pPr>
      <w:proofErr w:type="gramStart"/>
      <w:r w:rsidRPr="00181FD6">
        <w:rPr>
          <w:rFonts w:ascii="GillSans Light" w:hAnsi="GillSans Light" w:cs="GillSans Light"/>
          <w:color w:val="000000"/>
        </w:rPr>
        <w:t>identify</w:t>
      </w:r>
      <w:proofErr w:type="gramEnd"/>
      <w:r w:rsidRPr="00181FD6">
        <w:rPr>
          <w:rFonts w:ascii="GillSans Light" w:hAnsi="GillSans Light" w:cs="GillSans Light"/>
          <w:color w:val="000000"/>
        </w:rPr>
        <w:t xml:space="preserve"> what other people did to help increase their trust? </w:t>
      </w:r>
    </w:p>
    <w:p w:rsidR="00181FD6" w:rsidRPr="00181FD6" w:rsidRDefault="00181FD6" w:rsidP="00181FD6">
      <w:pPr>
        <w:numPr>
          <w:ilvl w:val="0"/>
          <w:numId w:val="6"/>
        </w:numPr>
        <w:autoSpaceDE w:val="0"/>
        <w:autoSpaceDN w:val="0"/>
        <w:adjustRightInd w:val="0"/>
        <w:spacing w:after="0" w:line="240" w:lineRule="auto"/>
        <w:rPr>
          <w:rFonts w:ascii="GillSans Light" w:hAnsi="GillSans Light" w:cs="GillSans Light"/>
          <w:color w:val="000000"/>
        </w:rPr>
      </w:pPr>
      <w:proofErr w:type="gramStart"/>
      <w:r w:rsidRPr="00181FD6">
        <w:rPr>
          <w:rFonts w:ascii="GillSans Light" w:hAnsi="GillSans Light" w:cs="GillSans Light"/>
          <w:color w:val="000000"/>
        </w:rPr>
        <w:t>identify</w:t>
      </w:r>
      <w:proofErr w:type="gramEnd"/>
      <w:r w:rsidRPr="00181FD6">
        <w:rPr>
          <w:rFonts w:ascii="GillSans Light" w:hAnsi="GillSans Light" w:cs="GillSans Light"/>
          <w:color w:val="000000"/>
        </w:rPr>
        <w:t xml:space="preserve"> what could be done to increase their trust? </w:t>
      </w:r>
    </w:p>
    <w:p w:rsidR="00181FD6" w:rsidRPr="00181FD6" w:rsidRDefault="00181FD6" w:rsidP="00181FD6">
      <w:pPr>
        <w:numPr>
          <w:ilvl w:val="0"/>
          <w:numId w:val="6"/>
        </w:numPr>
        <w:autoSpaceDE w:val="0"/>
        <w:autoSpaceDN w:val="0"/>
        <w:adjustRightInd w:val="0"/>
        <w:spacing w:after="0" w:line="240" w:lineRule="auto"/>
        <w:rPr>
          <w:rFonts w:ascii="GillSans Light" w:hAnsi="GillSans Light" w:cs="GillSans Light"/>
          <w:color w:val="000000"/>
        </w:rPr>
      </w:pPr>
      <w:proofErr w:type="gramStart"/>
      <w:r w:rsidRPr="00181FD6">
        <w:rPr>
          <w:rFonts w:ascii="GillSans Light" w:hAnsi="GillSans Light" w:cs="GillSans Light"/>
          <w:color w:val="000000"/>
        </w:rPr>
        <w:t>identify</w:t>
      </w:r>
      <w:proofErr w:type="gramEnd"/>
      <w:r w:rsidRPr="00181FD6">
        <w:rPr>
          <w:rFonts w:ascii="GillSans Light" w:hAnsi="GillSans Light" w:cs="GillSans Light"/>
          <w:color w:val="000000"/>
        </w:rPr>
        <w:t xml:space="preserve"> other people they would trust and why? </w:t>
      </w:r>
    </w:p>
    <w:p w:rsidR="00181FD6" w:rsidRDefault="00181FD6" w:rsidP="00181FD6">
      <w:pPr>
        <w:tabs>
          <w:tab w:val="left" w:pos="1139"/>
        </w:tabs>
        <w:rPr>
          <w:rFonts w:ascii="GillSans Light" w:hAnsi="GillSans Light" w:cs="GillSans Light"/>
          <w:i/>
          <w:iCs/>
        </w:rPr>
      </w:pPr>
    </w:p>
    <w:p w:rsidR="00181FD6" w:rsidRDefault="00181FD6" w:rsidP="00181FD6">
      <w:pPr>
        <w:rPr>
          <w:rFonts w:ascii="GillSans Light" w:hAnsi="GillSans Light" w:cs="GillSans Light"/>
          <w:i/>
          <w:iCs/>
        </w:rPr>
      </w:pPr>
    </w:p>
    <w:p w:rsidR="00181FD6" w:rsidRDefault="00181FD6" w:rsidP="00181FD6"/>
    <w:p w:rsidR="002F174C" w:rsidRDefault="002F174C" w:rsidP="00181FD6"/>
    <w:p w:rsidR="002F174C" w:rsidRDefault="002F174C" w:rsidP="00181FD6"/>
    <w:p w:rsidR="002F174C" w:rsidRDefault="002F174C" w:rsidP="00181FD6"/>
    <w:p w:rsidR="002F174C" w:rsidRDefault="002F174C" w:rsidP="00181FD6"/>
    <w:p w:rsidR="002F174C" w:rsidRDefault="002F174C" w:rsidP="00181FD6"/>
    <w:p w:rsidR="002F174C" w:rsidRDefault="002F174C" w:rsidP="00181FD6"/>
    <w:p w:rsidR="002F174C" w:rsidRDefault="002F174C" w:rsidP="00181FD6"/>
    <w:p w:rsidR="002F174C" w:rsidRDefault="002F174C" w:rsidP="00181FD6"/>
    <w:p w:rsidR="002F174C" w:rsidRDefault="002F174C" w:rsidP="00181FD6"/>
    <w:p w:rsidR="002F174C" w:rsidRDefault="002F174C" w:rsidP="00181FD6"/>
    <w:p w:rsidR="002F174C" w:rsidRDefault="002F174C" w:rsidP="00181FD6"/>
    <w:p w:rsidR="002F174C" w:rsidRDefault="002F174C" w:rsidP="00181FD6"/>
    <w:p w:rsidR="002F174C" w:rsidRDefault="002F174C" w:rsidP="00181FD6"/>
    <w:p w:rsidR="002F174C" w:rsidRDefault="002F174C" w:rsidP="00181FD6"/>
    <w:p w:rsidR="002F174C" w:rsidRDefault="002F174C" w:rsidP="00181FD6"/>
    <w:p w:rsidR="002F174C" w:rsidRDefault="002F174C" w:rsidP="00181FD6"/>
    <w:p w:rsidR="002F174C" w:rsidRDefault="002F174C" w:rsidP="00181FD6"/>
    <w:p w:rsidR="002F174C" w:rsidRDefault="002F174C" w:rsidP="00181FD6">
      <w:bookmarkStart w:id="0" w:name="_GoBack"/>
      <w:bookmarkEnd w:id="0"/>
    </w:p>
    <w:sectPr w:rsidR="002F17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Sans">
    <w:altName w:val="GillSans"/>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F2F65A"/>
    <w:multiLevelType w:val="hybridMultilevel"/>
    <w:tmpl w:val="6E4C35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4036CF6"/>
    <w:multiLevelType w:val="hybridMultilevel"/>
    <w:tmpl w:val="1F7E6B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9777434"/>
    <w:multiLevelType w:val="hybridMultilevel"/>
    <w:tmpl w:val="417B96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F0541FA"/>
    <w:multiLevelType w:val="hybridMultilevel"/>
    <w:tmpl w:val="8FD03E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68C1CB3"/>
    <w:multiLevelType w:val="hybridMultilevel"/>
    <w:tmpl w:val="6B2156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250974E"/>
    <w:multiLevelType w:val="hybridMultilevel"/>
    <w:tmpl w:val="B1951A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FD6"/>
    <w:rsid w:val="00181FD6"/>
    <w:rsid w:val="002F174C"/>
    <w:rsid w:val="005F0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1FD6"/>
    <w:pPr>
      <w:autoSpaceDE w:val="0"/>
      <w:autoSpaceDN w:val="0"/>
      <w:adjustRightInd w:val="0"/>
      <w:spacing w:after="0" w:line="240" w:lineRule="auto"/>
    </w:pPr>
    <w:rPr>
      <w:rFonts w:ascii="GillSans" w:hAnsi="GillSans" w:cs="GillSans"/>
      <w:color w:val="000000"/>
      <w:sz w:val="24"/>
      <w:szCs w:val="24"/>
    </w:rPr>
  </w:style>
  <w:style w:type="paragraph" w:customStyle="1" w:styleId="Pa9">
    <w:name w:val="Pa9"/>
    <w:basedOn w:val="Default"/>
    <w:next w:val="Default"/>
    <w:uiPriority w:val="99"/>
    <w:rsid w:val="00181FD6"/>
    <w:pPr>
      <w:spacing w:line="341" w:lineRule="atLeast"/>
    </w:pPr>
    <w:rPr>
      <w:rFonts w:cstheme="minorBidi"/>
      <w:color w:val="auto"/>
    </w:rPr>
  </w:style>
  <w:style w:type="paragraph" w:customStyle="1" w:styleId="Pa30">
    <w:name w:val="Pa30"/>
    <w:basedOn w:val="Default"/>
    <w:next w:val="Default"/>
    <w:uiPriority w:val="99"/>
    <w:rsid w:val="00181FD6"/>
    <w:pPr>
      <w:spacing w:line="281" w:lineRule="atLeast"/>
    </w:pPr>
    <w:rPr>
      <w:rFonts w:cstheme="minorBidi"/>
      <w:color w:val="auto"/>
    </w:rPr>
  </w:style>
  <w:style w:type="paragraph" w:customStyle="1" w:styleId="Pa3">
    <w:name w:val="Pa3"/>
    <w:basedOn w:val="Default"/>
    <w:next w:val="Default"/>
    <w:uiPriority w:val="99"/>
    <w:rsid w:val="00181FD6"/>
    <w:pPr>
      <w:spacing w:line="221" w:lineRule="atLeast"/>
    </w:pPr>
    <w:rPr>
      <w:rFonts w:cstheme="minorBidi"/>
      <w:color w:val="auto"/>
    </w:rPr>
  </w:style>
  <w:style w:type="paragraph" w:customStyle="1" w:styleId="Pa31">
    <w:name w:val="Pa31"/>
    <w:basedOn w:val="Default"/>
    <w:next w:val="Default"/>
    <w:uiPriority w:val="99"/>
    <w:rsid w:val="00181FD6"/>
    <w:pPr>
      <w:spacing w:line="221" w:lineRule="atLeast"/>
    </w:pPr>
    <w:rPr>
      <w:rFonts w:cstheme="minorBidi"/>
      <w:color w:val="auto"/>
    </w:rPr>
  </w:style>
  <w:style w:type="character" w:customStyle="1" w:styleId="A14">
    <w:name w:val="A14"/>
    <w:uiPriority w:val="99"/>
    <w:rsid w:val="00181FD6"/>
    <w:rPr>
      <w:rFonts w:ascii="GillSans Light" w:hAnsi="GillSans Light" w:cs="GillSans Light"/>
      <w:color w:val="000000"/>
      <w:sz w:val="28"/>
      <w:szCs w:val="28"/>
    </w:rPr>
  </w:style>
  <w:style w:type="paragraph" w:customStyle="1" w:styleId="Pa22">
    <w:name w:val="Pa22"/>
    <w:basedOn w:val="Default"/>
    <w:next w:val="Default"/>
    <w:uiPriority w:val="99"/>
    <w:rsid w:val="00181FD6"/>
    <w:pPr>
      <w:spacing w:line="221" w:lineRule="atLeast"/>
    </w:pPr>
    <w:rPr>
      <w:rFonts w:cstheme="minorBidi"/>
      <w:color w:val="auto"/>
    </w:rPr>
  </w:style>
  <w:style w:type="paragraph" w:customStyle="1" w:styleId="Pa28">
    <w:name w:val="Pa28"/>
    <w:basedOn w:val="Default"/>
    <w:next w:val="Default"/>
    <w:uiPriority w:val="99"/>
    <w:rsid w:val="00181FD6"/>
    <w:pPr>
      <w:spacing w:line="281" w:lineRule="atLeast"/>
    </w:pPr>
    <w:rPr>
      <w:rFonts w:ascii="GillSans Light" w:hAnsi="GillSans Light"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1FD6"/>
    <w:pPr>
      <w:autoSpaceDE w:val="0"/>
      <w:autoSpaceDN w:val="0"/>
      <w:adjustRightInd w:val="0"/>
      <w:spacing w:after="0" w:line="240" w:lineRule="auto"/>
    </w:pPr>
    <w:rPr>
      <w:rFonts w:ascii="GillSans" w:hAnsi="GillSans" w:cs="GillSans"/>
      <w:color w:val="000000"/>
      <w:sz w:val="24"/>
      <w:szCs w:val="24"/>
    </w:rPr>
  </w:style>
  <w:style w:type="paragraph" w:customStyle="1" w:styleId="Pa9">
    <w:name w:val="Pa9"/>
    <w:basedOn w:val="Default"/>
    <w:next w:val="Default"/>
    <w:uiPriority w:val="99"/>
    <w:rsid w:val="00181FD6"/>
    <w:pPr>
      <w:spacing w:line="341" w:lineRule="atLeast"/>
    </w:pPr>
    <w:rPr>
      <w:rFonts w:cstheme="minorBidi"/>
      <w:color w:val="auto"/>
    </w:rPr>
  </w:style>
  <w:style w:type="paragraph" w:customStyle="1" w:styleId="Pa30">
    <w:name w:val="Pa30"/>
    <w:basedOn w:val="Default"/>
    <w:next w:val="Default"/>
    <w:uiPriority w:val="99"/>
    <w:rsid w:val="00181FD6"/>
    <w:pPr>
      <w:spacing w:line="281" w:lineRule="atLeast"/>
    </w:pPr>
    <w:rPr>
      <w:rFonts w:cstheme="minorBidi"/>
      <w:color w:val="auto"/>
    </w:rPr>
  </w:style>
  <w:style w:type="paragraph" w:customStyle="1" w:styleId="Pa3">
    <w:name w:val="Pa3"/>
    <w:basedOn w:val="Default"/>
    <w:next w:val="Default"/>
    <w:uiPriority w:val="99"/>
    <w:rsid w:val="00181FD6"/>
    <w:pPr>
      <w:spacing w:line="221" w:lineRule="atLeast"/>
    </w:pPr>
    <w:rPr>
      <w:rFonts w:cstheme="minorBidi"/>
      <w:color w:val="auto"/>
    </w:rPr>
  </w:style>
  <w:style w:type="paragraph" w:customStyle="1" w:styleId="Pa31">
    <w:name w:val="Pa31"/>
    <w:basedOn w:val="Default"/>
    <w:next w:val="Default"/>
    <w:uiPriority w:val="99"/>
    <w:rsid w:val="00181FD6"/>
    <w:pPr>
      <w:spacing w:line="221" w:lineRule="atLeast"/>
    </w:pPr>
    <w:rPr>
      <w:rFonts w:cstheme="minorBidi"/>
      <w:color w:val="auto"/>
    </w:rPr>
  </w:style>
  <w:style w:type="character" w:customStyle="1" w:styleId="A14">
    <w:name w:val="A14"/>
    <w:uiPriority w:val="99"/>
    <w:rsid w:val="00181FD6"/>
    <w:rPr>
      <w:rFonts w:ascii="GillSans Light" w:hAnsi="GillSans Light" w:cs="GillSans Light"/>
      <w:color w:val="000000"/>
      <w:sz w:val="28"/>
      <w:szCs w:val="28"/>
    </w:rPr>
  </w:style>
  <w:style w:type="paragraph" w:customStyle="1" w:styleId="Pa22">
    <w:name w:val="Pa22"/>
    <w:basedOn w:val="Default"/>
    <w:next w:val="Default"/>
    <w:uiPriority w:val="99"/>
    <w:rsid w:val="00181FD6"/>
    <w:pPr>
      <w:spacing w:line="221" w:lineRule="atLeast"/>
    </w:pPr>
    <w:rPr>
      <w:rFonts w:cstheme="minorBidi"/>
      <w:color w:val="auto"/>
    </w:rPr>
  </w:style>
  <w:style w:type="paragraph" w:customStyle="1" w:styleId="Pa28">
    <w:name w:val="Pa28"/>
    <w:basedOn w:val="Default"/>
    <w:next w:val="Default"/>
    <w:uiPriority w:val="99"/>
    <w:rsid w:val="00181FD6"/>
    <w:pPr>
      <w:spacing w:line="281" w:lineRule="atLeast"/>
    </w:pPr>
    <w:rPr>
      <w:rFonts w:ascii="GillSans Light" w:hAnsi="GillSans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 Shafi</dc:creator>
  <cp:lastModifiedBy>Anisa Shafi</cp:lastModifiedBy>
  <cp:revision>2</cp:revision>
  <dcterms:created xsi:type="dcterms:W3CDTF">2020-01-03T21:04:00Z</dcterms:created>
  <dcterms:modified xsi:type="dcterms:W3CDTF">2020-01-03T21:14:00Z</dcterms:modified>
</cp:coreProperties>
</file>