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DEAB5" w14:textId="326905C5" w:rsidR="0073083B" w:rsidRPr="007D4A33" w:rsidRDefault="007D4A33" w:rsidP="007D4A33">
      <w:pPr>
        <w:jc w:val="center"/>
        <w:rPr>
          <w:color w:val="660066"/>
        </w:rPr>
      </w:pPr>
      <w:bookmarkStart w:id="0" w:name="_GoBack"/>
      <w:bookmarkEnd w:id="0"/>
      <w:r w:rsidRPr="007D4A33">
        <w:rPr>
          <w:color w:val="660066"/>
        </w:rPr>
        <w:t>Hello parents!</w:t>
      </w:r>
    </w:p>
    <w:p w14:paraId="020F1536" w14:textId="41B8117B" w:rsidR="007D4A33" w:rsidRDefault="007D4A33" w:rsidP="007D4A33">
      <w:pPr>
        <w:rPr>
          <w:color w:val="660066"/>
        </w:rPr>
      </w:pPr>
      <w:r w:rsidRPr="007D4A33">
        <w:rPr>
          <w:color w:val="660066"/>
        </w:rPr>
        <w:t xml:space="preserve">To help your child’s transition you can try the following sensory ideas at home during the summer holidays. This is to familiarize our pupils with the activities that we will do through the next academic year. </w:t>
      </w:r>
    </w:p>
    <w:p w14:paraId="4D837BE4" w14:textId="4834BC5C" w:rsidR="007D4A33" w:rsidRPr="00CD1CBC" w:rsidRDefault="007D4A33" w:rsidP="007D4A33">
      <w:pPr>
        <w:rPr>
          <w:color w:val="660066"/>
          <w:u w:val="single"/>
        </w:rPr>
      </w:pPr>
    </w:p>
    <w:p w14:paraId="2A2AE9CB" w14:textId="318BF9CA" w:rsidR="007D4A33" w:rsidRPr="00CD1CBC" w:rsidRDefault="007D4A33" w:rsidP="007D4A33">
      <w:pPr>
        <w:pStyle w:val="ListParagraph"/>
        <w:numPr>
          <w:ilvl w:val="0"/>
          <w:numId w:val="1"/>
        </w:numPr>
        <w:rPr>
          <w:i/>
          <w:iCs/>
          <w:color w:val="660066"/>
          <w:u w:val="single"/>
        </w:rPr>
      </w:pPr>
      <w:r w:rsidRPr="00CD1CBC">
        <w:rPr>
          <w:i/>
          <w:iCs/>
          <w:color w:val="660066"/>
          <w:u w:val="single"/>
        </w:rPr>
        <w:t>Touch and texture sensory ideas</w:t>
      </w:r>
    </w:p>
    <w:p w14:paraId="61FA75A6" w14:textId="2F4E9D68" w:rsidR="007D4A33" w:rsidRDefault="007D4A33" w:rsidP="007D4A33">
      <w:pPr>
        <w:rPr>
          <w:color w:val="660066"/>
        </w:rPr>
      </w:pPr>
      <w:r>
        <w:rPr>
          <w:color w:val="660066"/>
        </w:rPr>
        <w:t>Get two bowls and a sponge to transfer the water from one bowl to the other. Squeeze the sponge to fill the second bowl.</w:t>
      </w:r>
    </w:p>
    <w:p w14:paraId="0A4D938C" w14:textId="04C8EDE3" w:rsidR="007D4A33" w:rsidRDefault="007D4A33" w:rsidP="007D4A33">
      <w:pPr>
        <w:spacing w:after="0" w:line="240" w:lineRule="auto"/>
        <w:rPr>
          <w:rFonts w:ascii="Arial" w:eastAsia="Times New Roman" w:hAnsi="Arial" w:cs="Arial"/>
          <w:color w:val="660066"/>
          <w:sz w:val="20"/>
          <w:szCs w:val="20"/>
          <w:lang w:eastAsia="en-GB"/>
        </w:rPr>
      </w:pPr>
      <w:r>
        <w:rPr>
          <w:color w:val="660066"/>
        </w:rPr>
        <w:t>Make play dough: in a bowl mix 8 tbsp plain flour, oil, 60 ml water and 2tbsp table salt (and food colour if you want)</w:t>
      </w:r>
      <w:r>
        <w:rPr>
          <w:rFonts w:ascii="Arial" w:eastAsia="Times New Roman" w:hAnsi="Arial" w:cs="Arial"/>
          <w:color w:val="111111"/>
          <w:sz w:val="20"/>
          <w:szCs w:val="20"/>
          <w:lang w:eastAsia="en-GB"/>
        </w:rPr>
        <w:t xml:space="preserve">. </w:t>
      </w:r>
      <w:r w:rsidR="006278C9">
        <w:rPr>
          <w:rFonts w:ascii="Arial" w:eastAsia="Times New Roman" w:hAnsi="Arial" w:cs="Arial"/>
          <w:color w:val="660066"/>
          <w:sz w:val="20"/>
          <w:szCs w:val="20"/>
          <w:lang w:eastAsia="en-GB"/>
        </w:rPr>
        <w:t>Encourage pupils to put the ingredients in the bowl and mix it. Your play dough is ready!</w:t>
      </w:r>
    </w:p>
    <w:p w14:paraId="2B5ACB8C" w14:textId="553F8888" w:rsidR="006278C9" w:rsidRPr="00CD1CBC" w:rsidRDefault="006278C9" w:rsidP="007D4A33">
      <w:pPr>
        <w:spacing w:after="0" w:line="240" w:lineRule="auto"/>
        <w:rPr>
          <w:rFonts w:ascii="Arial" w:eastAsia="Times New Roman" w:hAnsi="Arial" w:cs="Arial"/>
          <w:color w:val="660066"/>
          <w:sz w:val="20"/>
          <w:szCs w:val="20"/>
          <w:u w:val="single"/>
          <w:lang w:eastAsia="en-GB"/>
        </w:rPr>
      </w:pPr>
    </w:p>
    <w:p w14:paraId="598076D8" w14:textId="532E994D" w:rsidR="006278C9" w:rsidRDefault="006278C9" w:rsidP="006278C9">
      <w:pPr>
        <w:pStyle w:val="ListParagraph"/>
        <w:numPr>
          <w:ilvl w:val="0"/>
          <w:numId w:val="1"/>
        </w:numPr>
        <w:spacing w:after="0" w:line="240" w:lineRule="auto"/>
        <w:rPr>
          <w:rFonts w:ascii="Arial" w:eastAsia="Times New Roman" w:hAnsi="Arial" w:cs="Arial"/>
          <w:i/>
          <w:iCs/>
          <w:color w:val="660066"/>
          <w:sz w:val="20"/>
          <w:szCs w:val="20"/>
          <w:lang w:eastAsia="en-GB"/>
        </w:rPr>
      </w:pPr>
      <w:r w:rsidRPr="00CD1CBC">
        <w:rPr>
          <w:rFonts w:ascii="Arial" w:eastAsia="Times New Roman" w:hAnsi="Arial" w:cs="Arial"/>
          <w:i/>
          <w:iCs/>
          <w:color w:val="660066"/>
          <w:sz w:val="20"/>
          <w:szCs w:val="20"/>
          <w:u w:val="single"/>
          <w:lang w:eastAsia="en-GB"/>
        </w:rPr>
        <w:t>Body awareness activities</w:t>
      </w:r>
    </w:p>
    <w:p w14:paraId="3DBBF37E" w14:textId="77777777" w:rsidR="006278C9" w:rsidRDefault="006278C9" w:rsidP="006278C9">
      <w:pPr>
        <w:pStyle w:val="ListParagraph"/>
        <w:spacing w:after="0" w:line="240" w:lineRule="auto"/>
        <w:rPr>
          <w:rFonts w:ascii="Arial" w:eastAsia="Times New Roman" w:hAnsi="Arial" w:cs="Arial"/>
          <w:i/>
          <w:iCs/>
          <w:color w:val="660066"/>
          <w:sz w:val="20"/>
          <w:szCs w:val="20"/>
          <w:lang w:eastAsia="en-GB"/>
        </w:rPr>
      </w:pPr>
    </w:p>
    <w:p w14:paraId="6E1C22DF" w14:textId="1043B442" w:rsidR="006278C9" w:rsidRDefault="006278C9" w:rsidP="006278C9">
      <w:pPr>
        <w:spacing w:after="0" w:line="240" w:lineRule="auto"/>
        <w:rPr>
          <w:rFonts w:ascii="Arial" w:eastAsia="Times New Roman" w:hAnsi="Arial" w:cs="Arial"/>
          <w:color w:val="660066"/>
          <w:sz w:val="20"/>
          <w:szCs w:val="20"/>
          <w:lang w:eastAsia="en-GB"/>
        </w:rPr>
      </w:pPr>
      <w:r w:rsidRPr="006278C9">
        <w:rPr>
          <w:rFonts w:ascii="Arial" w:eastAsia="Times New Roman" w:hAnsi="Arial" w:cs="Arial"/>
          <w:color w:val="660066"/>
          <w:sz w:val="20"/>
          <w:szCs w:val="20"/>
          <w:lang w:eastAsia="en-GB"/>
        </w:rPr>
        <w:t>Sensory Ball throw/roll</w:t>
      </w:r>
      <w:r>
        <w:rPr>
          <w:rFonts w:ascii="Arial" w:eastAsia="Times New Roman" w:hAnsi="Arial" w:cs="Arial"/>
          <w:color w:val="660066"/>
          <w:sz w:val="20"/>
          <w:szCs w:val="20"/>
          <w:lang w:eastAsia="en-GB"/>
        </w:rPr>
        <w:t>: roll a ball to pupils and encourage them to catch it and throw/roll it back.</w:t>
      </w:r>
    </w:p>
    <w:p w14:paraId="1066FCA8" w14:textId="77777777" w:rsidR="006278C9" w:rsidRDefault="006278C9" w:rsidP="006278C9">
      <w:pPr>
        <w:spacing w:after="0" w:line="240" w:lineRule="auto"/>
        <w:rPr>
          <w:rFonts w:ascii="Arial" w:eastAsia="Times New Roman" w:hAnsi="Arial" w:cs="Arial"/>
          <w:color w:val="660066"/>
          <w:sz w:val="20"/>
          <w:szCs w:val="20"/>
          <w:lang w:eastAsia="en-GB"/>
        </w:rPr>
      </w:pPr>
    </w:p>
    <w:p w14:paraId="33381531" w14:textId="1B842B8E" w:rsidR="006278C9" w:rsidRDefault="006278C9" w:rsidP="006278C9">
      <w:pPr>
        <w:spacing w:after="0" w:line="240" w:lineRule="auto"/>
        <w:rPr>
          <w:rFonts w:ascii="Arial" w:eastAsia="Times New Roman" w:hAnsi="Arial" w:cs="Arial"/>
          <w:color w:val="660066"/>
          <w:sz w:val="20"/>
          <w:szCs w:val="20"/>
          <w:lang w:eastAsia="en-GB"/>
        </w:rPr>
      </w:pPr>
      <w:r>
        <w:rPr>
          <w:rFonts w:ascii="Arial" w:eastAsia="Times New Roman" w:hAnsi="Arial" w:cs="Arial"/>
          <w:color w:val="660066"/>
          <w:sz w:val="20"/>
          <w:szCs w:val="20"/>
          <w:lang w:eastAsia="en-GB"/>
        </w:rPr>
        <w:t>Head, shoulders, knees and toes: Listen to the song and copy the actions. Encourage pupils to copy.</w:t>
      </w:r>
    </w:p>
    <w:p w14:paraId="3887AE25" w14:textId="483086D3" w:rsidR="006278C9" w:rsidRDefault="006278C9" w:rsidP="006278C9">
      <w:pPr>
        <w:spacing w:after="0" w:line="240" w:lineRule="auto"/>
        <w:rPr>
          <w:rFonts w:ascii="Arial" w:eastAsia="Times New Roman" w:hAnsi="Arial" w:cs="Arial"/>
          <w:color w:val="660066"/>
          <w:sz w:val="20"/>
          <w:szCs w:val="20"/>
          <w:lang w:eastAsia="en-GB"/>
        </w:rPr>
      </w:pPr>
    </w:p>
    <w:p w14:paraId="172FBC36" w14:textId="5C29615E" w:rsidR="006278C9" w:rsidRPr="00CD1CBC" w:rsidRDefault="006278C9" w:rsidP="006278C9">
      <w:pPr>
        <w:pStyle w:val="ListParagraph"/>
        <w:numPr>
          <w:ilvl w:val="0"/>
          <w:numId w:val="1"/>
        </w:numPr>
        <w:spacing w:after="0" w:line="240" w:lineRule="auto"/>
        <w:rPr>
          <w:rFonts w:ascii="Arial" w:eastAsia="Times New Roman" w:hAnsi="Arial" w:cs="Arial"/>
          <w:i/>
          <w:iCs/>
          <w:color w:val="660066"/>
          <w:sz w:val="20"/>
          <w:szCs w:val="20"/>
          <w:u w:val="single"/>
          <w:lang w:eastAsia="en-GB"/>
        </w:rPr>
      </w:pPr>
      <w:r w:rsidRPr="00CD1CBC">
        <w:rPr>
          <w:rFonts w:ascii="Arial" w:eastAsia="Times New Roman" w:hAnsi="Arial" w:cs="Arial"/>
          <w:i/>
          <w:iCs/>
          <w:color w:val="660066"/>
          <w:sz w:val="20"/>
          <w:szCs w:val="20"/>
          <w:u w:val="single"/>
          <w:lang w:eastAsia="en-GB"/>
        </w:rPr>
        <w:t>Auditory sensory learning activities</w:t>
      </w:r>
    </w:p>
    <w:p w14:paraId="3A894B7C" w14:textId="77777777" w:rsidR="006278C9" w:rsidRPr="006278C9" w:rsidRDefault="006278C9" w:rsidP="006278C9">
      <w:pPr>
        <w:pStyle w:val="ListParagraph"/>
        <w:spacing w:after="0" w:line="240" w:lineRule="auto"/>
        <w:rPr>
          <w:rFonts w:ascii="Arial" w:eastAsia="Times New Roman" w:hAnsi="Arial" w:cs="Arial"/>
          <w:i/>
          <w:iCs/>
          <w:color w:val="660066"/>
          <w:sz w:val="20"/>
          <w:szCs w:val="20"/>
          <w:lang w:eastAsia="en-GB"/>
        </w:rPr>
      </w:pPr>
    </w:p>
    <w:p w14:paraId="5E241E19" w14:textId="2AA37CAD" w:rsidR="00CD1CBC" w:rsidRDefault="006278C9" w:rsidP="007D4A33">
      <w:pPr>
        <w:rPr>
          <w:color w:val="660066"/>
        </w:rPr>
      </w:pPr>
      <w:r>
        <w:rPr>
          <w:color w:val="660066"/>
        </w:rPr>
        <w:t>Listen and explore to different sounds:</w:t>
      </w:r>
    </w:p>
    <w:p w14:paraId="65750204" w14:textId="6BBFEAC2" w:rsidR="006278C9" w:rsidRDefault="006278C9" w:rsidP="007D4A33">
      <w:r>
        <w:rPr>
          <w:color w:val="660066"/>
        </w:rPr>
        <w:t xml:space="preserve">Animals: </w:t>
      </w:r>
      <w:hyperlink r:id="rId5" w:history="1">
        <w:r w:rsidRPr="00123C08">
          <w:rPr>
            <w:rStyle w:val="Hyperlink"/>
          </w:rPr>
          <w:t>https://www.youtube.com/watch?v=5HgTgpqtwns</w:t>
        </w:r>
      </w:hyperlink>
    </w:p>
    <w:p w14:paraId="77A61A8C" w14:textId="3C38E88E" w:rsidR="006278C9" w:rsidRDefault="006278C9" w:rsidP="007D4A33">
      <w:r>
        <w:rPr>
          <w:color w:val="660066"/>
        </w:rPr>
        <w:t xml:space="preserve">Instruments: </w:t>
      </w:r>
      <w:hyperlink r:id="rId6" w:history="1">
        <w:r>
          <w:rPr>
            <w:rStyle w:val="Hyperlink"/>
          </w:rPr>
          <w:t>https://www.youtube.com/watch?v=yh_gXf_VK9g</w:t>
        </w:r>
      </w:hyperlink>
    </w:p>
    <w:p w14:paraId="6E3E642D" w14:textId="5CF2B949" w:rsidR="006278C9" w:rsidRDefault="00CD1CBC" w:rsidP="007D4A33">
      <w:r>
        <w:rPr>
          <w:color w:val="660066"/>
        </w:rPr>
        <w:t xml:space="preserve">Vehicles: </w:t>
      </w:r>
      <w:hyperlink r:id="rId7" w:history="1">
        <w:r>
          <w:rPr>
            <w:rStyle w:val="Hyperlink"/>
          </w:rPr>
          <w:t>https://www.youtube.com/watch?v=tQ3eTieZi9o</w:t>
        </w:r>
      </w:hyperlink>
    </w:p>
    <w:p w14:paraId="66BB0773" w14:textId="6CF134EA" w:rsidR="00CD1CBC" w:rsidRDefault="00CD1CBC" w:rsidP="00CD1CBC">
      <w:pPr>
        <w:pStyle w:val="ListParagraph"/>
        <w:numPr>
          <w:ilvl w:val="0"/>
          <w:numId w:val="1"/>
        </w:numPr>
        <w:rPr>
          <w:i/>
          <w:iCs/>
          <w:color w:val="660066"/>
          <w:u w:val="single"/>
        </w:rPr>
      </w:pPr>
      <w:r w:rsidRPr="00CD1CBC">
        <w:rPr>
          <w:i/>
          <w:iCs/>
          <w:color w:val="660066"/>
          <w:u w:val="single"/>
        </w:rPr>
        <w:t>Art</w:t>
      </w:r>
    </w:p>
    <w:p w14:paraId="7C87DD3B" w14:textId="5660AEB6" w:rsidR="00CD1CBC" w:rsidRDefault="00CD1CBC" w:rsidP="00CD1CBC">
      <w:pPr>
        <w:rPr>
          <w:color w:val="660066"/>
        </w:rPr>
      </w:pPr>
      <w:r>
        <w:rPr>
          <w:color w:val="660066"/>
        </w:rPr>
        <w:t>Cooking: Encourage pupils to help you with cooking at home such as mixing textures, putting the ingredients in a casserole when it’s safe etc.</w:t>
      </w:r>
    </w:p>
    <w:p w14:paraId="249F4FD3" w14:textId="49129ADF" w:rsidR="00CD1CBC" w:rsidRDefault="00CD1CBC" w:rsidP="00CD1CBC">
      <w:pPr>
        <w:rPr>
          <w:color w:val="660066"/>
        </w:rPr>
      </w:pPr>
      <w:r>
        <w:rPr>
          <w:color w:val="660066"/>
        </w:rPr>
        <w:t>Baking cookies: Encourage pupils to feel the textures and smell the smells of ingredients, use a spoon to mix it and cutter to shape it. You can use sprinkles to decorate your biscuits.</w:t>
      </w:r>
    </w:p>
    <w:p w14:paraId="69CC27F0" w14:textId="0D12405C" w:rsidR="00CD1CBC" w:rsidRDefault="00CD1CBC" w:rsidP="00CD1CBC">
      <w:pPr>
        <w:rPr>
          <w:color w:val="660066"/>
        </w:rPr>
      </w:pPr>
      <w:r>
        <w:rPr>
          <w:color w:val="660066"/>
        </w:rPr>
        <w:t>Painting: Encourage pupils to hand paint or use a brush to make marks on the paper. You can use glitters to decorate your painting.</w:t>
      </w:r>
    </w:p>
    <w:p w14:paraId="103BAF57" w14:textId="5CC24CA2" w:rsidR="00CD1CBC" w:rsidRDefault="00CD1CBC" w:rsidP="00CD1CBC">
      <w:pPr>
        <w:rPr>
          <w:color w:val="660066"/>
        </w:rPr>
      </w:pPr>
    </w:p>
    <w:p w14:paraId="2502CD40" w14:textId="7F6C657A" w:rsidR="00CD1CBC" w:rsidRDefault="00CD1CBC" w:rsidP="00CD1CBC">
      <w:pPr>
        <w:rPr>
          <w:color w:val="660066"/>
        </w:rPr>
      </w:pPr>
      <w:r>
        <w:rPr>
          <w:color w:val="660066"/>
        </w:rPr>
        <w:t>I hope you are all staying safe and enjoy the summer holidays! I hope I will meet you all in person in September.</w:t>
      </w:r>
    </w:p>
    <w:p w14:paraId="7C7DEDD5" w14:textId="0619EF9B" w:rsidR="00CD1CBC" w:rsidRDefault="00CD1CBC" w:rsidP="00CD1CBC">
      <w:pPr>
        <w:rPr>
          <w:color w:val="660066"/>
        </w:rPr>
      </w:pPr>
    </w:p>
    <w:p w14:paraId="2C09BE17" w14:textId="73CDDDBD" w:rsidR="00CD1CBC" w:rsidRDefault="00CD1CBC" w:rsidP="00CD1CBC">
      <w:pPr>
        <w:rPr>
          <w:color w:val="660066"/>
        </w:rPr>
      </w:pPr>
      <w:r>
        <w:rPr>
          <w:color w:val="660066"/>
        </w:rPr>
        <w:t>Kind Regards</w:t>
      </w:r>
    </w:p>
    <w:p w14:paraId="1D8FC6AA" w14:textId="548AE857" w:rsidR="00CD1CBC" w:rsidRDefault="00CD1CBC" w:rsidP="00CD1CBC">
      <w:pPr>
        <w:rPr>
          <w:color w:val="660066"/>
        </w:rPr>
      </w:pPr>
      <w:r>
        <w:rPr>
          <w:color w:val="660066"/>
        </w:rPr>
        <w:t>Alexia Kyriakidou</w:t>
      </w:r>
    </w:p>
    <w:p w14:paraId="70003808" w14:textId="7F2CEFA8" w:rsidR="00CD1CBC" w:rsidRPr="00CD1CBC" w:rsidRDefault="00CD1CBC" w:rsidP="00CD1CBC">
      <w:pPr>
        <w:rPr>
          <w:color w:val="660066"/>
        </w:rPr>
      </w:pPr>
      <w:r>
        <w:rPr>
          <w:color w:val="660066"/>
        </w:rPr>
        <w:t xml:space="preserve">Pink Class teacher </w:t>
      </w:r>
    </w:p>
    <w:sectPr w:rsidR="00CD1CBC" w:rsidRPr="00CD1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00E"/>
    <w:multiLevelType w:val="multilevel"/>
    <w:tmpl w:val="F22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641A7"/>
    <w:multiLevelType w:val="hybridMultilevel"/>
    <w:tmpl w:val="6032C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33"/>
    <w:rsid w:val="00231A2E"/>
    <w:rsid w:val="006278C9"/>
    <w:rsid w:val="0073083B"/>
    <w:rsid w:val="007D4A33"/>
    <w:rsid w:val="00CD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9A42"/>
  <w15:chartTrackingRefBased/>
  <w15:docId w15:val="{A8E94666-0B1E-4431-A746-1871E88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33"/>
    <w:pPr>
      <w:ind w:left="720"/>
      <w:contextualSpacing/>
    </w:pPr>
  </w:style>
  <w:style w:type="character" w:styleId="Hyperlink">
    <w:name w:val="Hyperlink"/>
    <w:basedOn w:val="DefaultParagraphFont"/>
    <w:uiPriority w:val="99"/>
    <w:unhideWhenUsed/>
    <w:rsid w:val="006278C9"/>
    <w:rPr>
      <w:color w:val="0000FF"/>
      <w:u w:val="single"/>
    </w:rPr>
  </w:style>
  <w:style w:type="character" w:styleId="UnresolvedMention">
    <w:name w:val="Unresolved Mention"/>
    <w:basedOn w:val="DefaultParagraphFont"/>
    <w:uiPriority w:val="99"/>
    <w:semiHidden/>
    <w:unhideWhenUsed/>
    <w:rsid w:val="0062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9248">
      <w:bodyDiv w:val="1"/>
      <w:marLeft w:val="0"/>
      <w:marRight w:val="0"/>
      <w:marTop w:val="0"/>
      <w:marBottom w:val="0"/>
      <w:divBdr>
        <w:top w:val="none" w:sz="0" w:space="0" w:color="auto"/>
        <w:left w:val="none" w:sz="0" w:space="0" w:color="auto"/>
        <w:bottom w:val="none" w:sz="0" w:space="0" w:color="auto"/>
        <w:right w:val="none" w:sz="0" w:space="0" w:color="auto"/>
      </w:divBdr>
      <w:divsChild>
        <w:div w:id="785470222">
          <w:marLeft w:val="0"/>
          <w:marRight w:val="0"/>
          <w:marTop w:val="0"/>
          <w:marBottom w:val="0"/>
          <w:divBdr>
            <w:top w:val="none" w:sz="0" w:space="0" w:color="auto"/>
            <w:left w:val="none" w:sz="0" w:space="0" w:color="auto"/>
            <w:bottom w:val="none" w:sz="0" w:space="0" w:color="auto"/>
            <w:right w:val="none" w:sz="0" w:space="0" w:color="auto"/>
          </w:divBdr>
        </w:div>
        <w:div w:id="1435631890">
          <w:marLeft w:val="0"/>
          <w:marRight w:val="0"/>
          <w:marTop w:val="0"/>
          <w:marBottom w:val="0"/>
          <w:divBdr>
            <w:top w:val="none" w:sz="0" w:space="0" w:color="auto"/>
            <w:left w:val="none" w:sz="0" w:space="0" w:color="auto"/>
            <w:bottom w:val="none" w:sz="0" w:space="0" w:color="auto"/>
            <w:right w:val="none" w:sz="0" w:space="0" w:color="auto"/>
          </w:divBdr>
        </w:div>
        <w:div w:id="255948004">
          <w:marLeft w:val="0"/>
          <w:marRight w:val="0"/>
          <w:marTop w:val="0"/>
          <w:marBottom w:val="0"/>
          <w:divBdr>
            <w:top w:val="none" w:sz="0" w:space="0" w:color="auto"/>
            <w:left w:val="none" w:sz="0" w:space="0" w:color="auto"/>
            <w:bottom w:val="none" w:sz="0" w:space="0" w:color="auto"/>
            <w:right w:val="none" w:sz="0" w:space="0" w:color="auto"/>
          </w:divBdr>
        </w:div>
        <w:div w:id="12650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Q3eTieZi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h_gXf_VK9g" TargetMode="External"/><Relationship Id="rId5" Type="http://schemas.openxmlformats.org/officeDocument/2006/relationships/hyperlink" Target="https://www.youtube.com/watch?v=5HgTgpqtw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Kyriakidou</dc:creator>
  <cp:keywords/>
  <dc:description/>
  <cp:lastModifiedBy>Alexia Kyriakidou</cp:lastModifiedBy>
  <cp:revision>2</cp:revision>
  <dcterms:created xsi:type="dcterms:W3CDTF">2020-07-01T11:23:00Z</dcterms:created>
  <dcterms:modified xsi:type="dcterms:W3CDTF">2020-07-01T11:23:00Z</dcterms:modified>
</cp:coreProperties>
</file>